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3D" w:rsidRPr="00384AF2" w:rsidRDefault="00DF763D" w:rsidP="00384AF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63D" w:rsidRPr="009E7764" w:rsidRDefault="00DF763D" w:rsidP="000C073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F763D" w:rsidRDefault="00DF763D" w:rsidP="004B4A71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Ответственность за прест</w:t>
      </w:r>
      <w:bookmarkStart w:id="0" w:name="_GoBack"/>
      <w:bookmarkEnd w:id="0"/>
      <w:r>
        <w:rPr>
          <w:color w:val="333333"/>
          <w:sz w:val="28"/>
          <w:szCs w:val="28"/>
        </w:rPr>
        <w:t>упления в сфере информационных технологий</w:t>
      </w:r>
    </w:p>
    <w:p w:rsidR="00DF763D" w:rsidRPr="009E7764" w:rsidRDefault="00DF763D" w:rsidP="004B4A7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F763D" w:rsidRPr="009E7764" w:rsidRDefault="00DF763D" w:rsidP="009E7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E776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Развитие информационно-телекоммуникационных технологий и увеличение числа преступлений, совершенных с помощью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информационно-телекоммуникационных технологий</w:t>
      </w:r>
      <w:r w:rsidRPr="009E776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повлекло усиление уголовно-правовой защиты граждан и организаций.</w:t>
      </w:r>
    </w:p>
    <w:p w:rsidR="00DF763D" w:rsidRPr="009E7764" w:rsidRDefault="00DF763D" w:rsidP="009E7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E776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2018 году ужесточена ответственность за совершение краж денежных средств с банковского счета,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которая</w:t>
      </w:r>
      <w:r w:rsidRPr="009E776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кара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E776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тся лишением свободы на срок до 6 лет (пункт «г» части 3 статьи 158 УК РФ).</w:t>
      </w:r>
    </w:p>
    <w:p w:rsidR="00DF763D" w:rsidRPr="009E7764" w:rsidRDefault="00DF763D" w:rsidP="009E7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E776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Федеральным законом от 01.04.2020 № 95-ФЗ внесены изменения в статью 238.1 УК РФ, предусматривающую наказание за оборот фальсифицированных, недоброкачественных и незарегистрированных лекарственных средств, медицинских изделий и фальсифицированных биологически активных добавок. Данные действия, совершенные с использованием сети Интернет, переведены из категории средней тяжести в число тяжких преступлений, максимальное наказание за их совершение увеличено с 5 до 6 лет лишения свободы.</w:t>
      </w:r>
    </w:p>
    <w:p w:rsidR="00DF763D" w:rsidRPr="009E7764" w:rsidRDefault="00DF763D" w:rsidP="009E7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E776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Введен специальный состав мошенничества, совершенного с использованием электронных средств платежа (статья 159.3 УК РФ), к которым относятся средства и (или) способы, позволяющие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иных технических устройств. При этом неправомерный оборот данных средств платежа (незаконное их изготовление, приобретение, хранение, транспортировка в целях использования или сбыта, а равно сбыт) относится к тяжким преступлениям и влечет наказание до 6 лет лишения свободы (часть 1 статьи 187 УК РФ).</w:t>
      </w:r>
    </w:p>
    <w:p w:rsidR="00DF763D" w:rsidRPr="009E7764" w:rsidRDefault="00DF763D" w:rsidP="009E7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E776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Статья 159.6 УК РФ устанавливает ответственность за преступления, связанные с хищением чужого имущества путем получения доступа к компьютерной системе и совершения определенных действий (ввода, удаления, блокирования, модификации компьютерной информации либо иного вмешательства).</w:t>
      </w:r>
    </w:p>
    <w:p w:rsidR="00DF763D" w:rsidRPr="009E7764" w:rsidRDefault="00DF763D" w:rsidP="009E7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E776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Повышенная уголовная ответственность также установлена за совершение с использованием сети Интернет таких преступлений, как доведение до самоубийства (статья 110 УК РФ), вовлечение несовершеннолетнего в совершение действий, представляющих опасность для его жизни (статья 151.2 УК РФ), сбыт наркотических средств, психотропных веществ или их аналогов (статья 228.1 УК РФ), незаконные изготовление и оборот порнографических материалов (статья 242 УК РФ), публичные призывы к осуществлению террористической и экстремистской деятельности (статьи 205.2 и 280 УК РФ), и ряда других преступлений.</w:t>
      </w:r>
    </w:p>
    <w:p w:rsidR="00DF763D" w:rsidRDefault="00DF763D" w:rsidP="000C07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 w:cs="Roboto"/>
          <w:color w:val="333333"/>
        </w:rPr>
      </w:pPr>
    </w:p>
    <w:p w:rsidR="00DF763D" w:rsidRDefault="00DF763D" w:rsidP="000C07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 w:cs="Roboto"/>
          <w:color w:val="333333"/>
        </w:rPr>
      </w:pPr>
    </w:p>
    <w:p w:rsidR="00DF763D" w:rsidRPr="000C0738" w:rsidRDefault="00DF763D" w:rsidP="000C073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0738">
        <w:rPr>
          <w:color w:val="333333"/>
          <w:sz w:val="28"/>
          <w:szCs w:val="28"/>
        </w:rPr>
        <w:t xml:space="preserve">Помощник прокурора района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   А.А. Мамлеев</w:t>
      </w:r>
    </w:p>
    <w:p w:rsidR="00DF763D" w:rsidRDefault="00DF763D" w:rsidP="000C0738">
      <w:pPr>
        <w:spacing w:after="0" w:line="240" w:lineRule="auto"/>
      </w:pPr>
    </w:p>
    <w:sectPr w:rsidR="00DF763D" w:rsidSect="00C0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041"/>
    <w:rsid w:val="000C0738"/>
    <w:rsid w:val="002C1857"/>
    <w:rsid w:val="002D514F"/>
    <w:rsid w:val="00384AF2"/>
    <w:rsid w:val="00395D67"/>
    <w:rsid w:val="003B1238"/>
    <w:rsid w:val="004B4A71"/>
    <w:rsid w:val="007F21C7"/>
    <w:rsid w:val="008406D3"/>
    <w:rsid w:val="008F4041"/>
    <w:rsid w:val="00941973"/>
    <w:rsid w:val="009E7764"/>
    <w:rsid w:val="00AF3BD2"/>
    <w:rsid w:val="00BB1076"/>
    <w:rsid w:val="00C07840"/>
    <w:rsid w:val="00CE2253"/>
    <w:rsid w:val="00D655F1"/>
    <w:rsid w:val="00DF763D"/>
    <w:rsid w:val="00F0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4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395</Words>
  <Characters>2254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Q7</cp:lastModifiedBy>
  <cp:revision>3</cp:revision>
  <dcterms:created xsi:type="dcterms:W3CDTF">2022-08-01T07:28:00Z</dcterms:created>
  <dcterms:modified xsi:type="dcterms:W3CDTF">2022-08-01T07:32:00Z</dcterms:modified>
</cp:coreProperties>
</file>