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4C" w:rsidRPr="00946019" w:rsidRDefault="003D274C" w:rsidP="00946019">
      <w:pPr>
        <w:autoSpaceDE w:val="0"/>
        <w:autoSpaceDN w:val="0"/>
        <w:adjustRightInd w:val="0"/>
        <w:spacing w:after="0" w:line="240" w:lineRule="auto"/>
        <w:ind w:left="-709"/>
        <w:jc w:val="center"/>
        <w:rPr>
          <w:rFonts w:ascii="Times New Roman" w:hAnsi="Times New Roman" w:cs="Times New Roman"/>
          <w:sz w:val="24"/>
          <w:szCs w:val="24"/>
          <w:lang w:eastAsia="ru-RU"/>
        </w:rPr>
      </w:pPr>
    </w:p>
    <w:p w:rsidR="003D274C" w:rsidRPr="00F4400D" w:rsidRDefault="003D274C" w:rsidP="00946019">
      <w:pPr>
        <w:autoSpaceDE w:val="0"/>
        <w:autoSpaceDN w:val="0"/>
        <w:adjustRightInd w:val="0"/>
        <w:spacing w:after="0" w:line="240" w:lineRule="auto"/>
        <w:ind w:left="-709"/>
        <w:jc w:val="center"/>
        <w:rPr>
          <w:rFonts w:ascii="Times New Roman" w:hAnsi="Times New Roman" w:cs="Times New Roman"/>
          <w:sz w:val="28"/>
          <w:szCs w:val="28"/>
          <w:lang w:eastAsia="ru-RU"/>
        </w:rPr>
      </w:pPr>
      <w:r w:rsidRPr="00F4400D">
        <w:rPr>
          <w:rFonts w:ascii="Times New Roman" w:hAnsi="Times New Roman" w:cs="Times New Roman"/>
          <w:sz w:val="28"/>
          <w:szCs w:val="28"/>
          <w:lang w:eastAsia="ru-RU"/>
        </w:rPr>
        <w:t>ИЗВЕЩЕНИЕ</w:t>
      </w:r>
    </w:p>
    <w:p w:rsidR="003D274C" w:rsidRPr="00F4400D" w:rsidRDefault="003D274C" w:rsidP="00946019">
      <w:pPr>
        <w:autoSpaceDE w:val="0"/>
        <w:autoSpaceDN w:val="0"/>
        <w:adjustRightInd w:val="0"/>
        <w:spacing w:after="0" w:line="240" w:lineRule="auto"/>
        <w:ind w:left="-709"/>
        <w:jc w:val="center"/>
        <w:rPr>
          <w:rFonts w:ascii="Times New Roman" w:hAnsi="Times New Roman" w:cs="Times New Roman"/>
          <w:sz w:val="28"/>
          <w:szCs w:val="28"/>
          <w:lang w:eastAsia="ru-RU"/>
        </w:rPr>
      </w:pPr>
      <w:r w:rsidRPr="00F4400D">
        <w:rPr>
          <w:rFonts w:ascii="Times New Roman" w:hAnsi="Times New Roman" w:cs="Times New Roman"/>
          <w:sz w:val="28"/>
          <w:szCs w:val="28"/>
          <w:lang w:eastAsia="ru-RU"/>
        </w:rPr>
        <w:t>о проведении аукциона на право заключения договоров аренды земельных участков</w:t>
      </w:r>
    </w:p>
    <w:p w:rsidR="003D274C" w:rsidRPr="00F4400D" w:rsidRDefault="003D274C" w:rsidP="00946019">
      <w:pPr>
        <w:autoSpaceDE w:val="0"/>
        <w:autoSpaceDN w:val="0"/>
        <w:adjustRightInd w:val="0"/>
        <w:spacing w:after="0" w:line="240" w:lineRule="auto"/>
        <w:ind w:left="-709"/>
        <w:jc w:val="both"/>
        <w:rPr>
          <w:rFonts w:ascii="Times New Roman" w:hAnsi="Times New Roman" w:cs="Times New Roman"/>
          <w:sz w:val="28"/>
          <w:szCs w:val="28"/>
          <w:lang w:eastAsia="ru-RU"/>
        </w:rPr>
      </w:pPr>
    </w:p>
    <w:p w:rsidR="003D274C" w:rsidRPr="00F4400D" w:rsidRDefault="003D274C" w:rsidP="00946019">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Министерство земельных и имущественных отношений Республики Башкортостан (уполномоченный орган и организатор аукциона) сообщает, что 24.10.2022 в 09 часов 30 минут по местному времени по адресу: Республика Башкортостан, с. Чекмагуш, ул. Ленина, 55, актовый зал пройдет аукцион на право заключения договоров аренды земельных участков, государственная собственность на которые не разграничена.</w:t>
      </w:r>
    </w:p>
    <w:p w:rsidR="003D274C" w:rsidRPr="00F4400D" w:rsidRDefault="003D274C" w:rsidP="00946019">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Условия аукциона на право заключения договоров аренды земельных участков утверждены приказами Министерства земельных и имущественных отношений Республики Башкортостан №ТО-05-41-П-27218 от  15.09.2022, №ТО-05-41-П-27225 от  15.09.2022, №ТО-05-41-П-27231 от  15.09.2022, №ТО-05-41-П-27238 от  15.09.2022, №ТО-05-41-П-27242 от  15.09.2022, №ТО-05-41-П-27254 от  15.09.2022, №ТО-05-41-П-27256 от  15.09.2022, №ТО-05-41-П-27259 от  15.09.2022, №ТО-05-41-П-27343 от  16.09.2022, №ТО-05-41-П-27386 от  16.09.2022,  №ТО-05-41-П-27407 от  16.09.2022.</w:t>
      </w:r>
    </w:p>
    <w:p w:rsidR="003D274C" w:rsidRPr="00F4400D" w:rsidRDefault="003D274C" w:rsidP="00946019">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Порядок проведения аукциона – путем пошагового объявления цены участникам аукциона.</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Предмет торгов: </w:t>
      </w:r>
      <w:r w:rsidRPr="00F4400D">
        <w:rPr>
          <w:rFonts w:ascii="Times New Roman" w:hAnsi="Times New Roman" w:cs="Times New Roman"/>
          <w:i/>
          <w:iCs/>
          <w:sz w:val="28"/>
          <w:szCs w:val="28"/>
          <w:u w:val="single"/>
          <w:lang w:eastAsia="ru-RU"/>
        </w:rPr>
        <w:t>право заключения договора аренды земельного участка</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b/>
          <w:bCs/>
          <w:sz w:val="28"/>
          <w:szCs w:val="28"/>
          <w:lang w:eastAsia="ru-RU"/>
        </w:rPr>
        <w:t>Лот № 1</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Земельный участок с кадастровым номером 02:51:080321:357 </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категория земель населенных пунктов, </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площадью 100 кв.м. </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Местоположение Республики Башкортостан, Чекмагушевский район, СП Чекмагушевский с/с, с.Чекмагуш, ул.Ленина, земельный участок 2г </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вид разрешенного использования: универсамы, универмаги, торговые центры и магазины в капитальных зданиях, рассчитанные на малый поток посетителей (менее 650м2 торговой площади). </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Начальная цена предмета аукциона: 3366,00 рубля.</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 Шаг аукциона 3% от начальной цены предмета аукциона: 101,00 рублей. </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Размер задатка 90% от начальной цены предмета аукциона: 3029,00 рубля. </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Срок аренды земельного участка 2 лет 6 месяцев.</w:t>
      </w:r>
    </w:p>
    <w:p w:rsidR="003D274C" w:rsidRPr="00F4400D" w:rsidRDefault="003D274C" w:rsidP="007341BB">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b/>
          <w:bCs/>
          <w:sz w:val="28"/>
          <w:szCs w:val="28"/>
          <w:lang w:eastAsia="ru-RU"/>
        </w:rPr>
        <w:t>Решение о проведении аукциона</w:t>
      </w:r>
      <w:r w:rsidRPr="00F4400D">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№ТО-05-41-П-27218 от 15.09.2022, на основании Земельного кодекса Российской Федерации</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Условия использования земельного участка</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Сведения о правах </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Минимальная площадь, </w:t>
      </w:r>
      <w:r>
        <w:rPr>
          <w:rFonts w:ascii="Times New Roman" w:hAnsi="Times New Roman" w:cs="Times New Roman"/>
          <w:sz w:val="28"/>
          <w:szCs w:val="28"/>
          <w:lang w:eastAsia="ru-RU"/>
        </w:rPr>
        <w:t>0.</w:t>
      </w:r>
      <w:r w:rsidRPr="00F4400D">
        <w:rPr>
          <w:rFonts w:ascii="Times New Roman" w:hAnsi="Times New Roman" w:cs="Times New Roman"/>
          <w:sz w:val="28"/>
          <w:szCs w:val="28"/>
          <w:lang w:eastAsia="ru-RU"/>
        </w:rPr>
        <w:t>1га</w:t>
      </w:r>
      <w:r w:rsidRPr="000239AB">
        <w:rPr>
          <w:rFonts w:ascii="Times New Roman" w:hAnsi="Times New Roman" w:cs="Times New Roman"/>
          <w:sz w:val="28"/>
          <w:szCs w:val="28"/>
          <w:lang w:eastAsia="ru-RU"/>
        </w:rPr>
        <w:t>; миним. длина по уличному фронту</w:t>
      </w:r>
      <w:r>
        <w:rPr>
          <w:rFonts w:ascii="Times New Roman" w:hAnsi="Times New Roman" w:cs="Times New Roman"/>
          <w:sz w:val="28"/>
          <w:szCs w:val="28"/>
          <w:lang w:eastAsia="ru-RU"/>
        </w:rPr>
        <w:t xml:space="preserve"> 0м; миним. ширина на/глубину, 26м; макс. % застройки </w:t>
      </w:r>
      <w:r w:rsidRPr="00F4400D">
        <w:rPr>
          <w:rFonts w:ascii="Times New Roman" w:hAnsi="Times New Roman" w:cs="Times New Roman"/>
          <w:sz w:val="28"/>
          <w:szCs w:val="28"/>
          <w:lang w:eastAsia="ru-RU"/>
        </w:rPr>
        <w:t>70</w:t>
      </w:r>
      <w:r>
        <w:rPr>
          <w:rFonts w:ascii="Times New Roman" w:hAnsi="Times New Roman" w:cs="Times New Roman"/>
          <w:sz w:val="28"/>
          <w:szCs w:val="28"/>
          <w:lang w:eastAsia="ru-RU"/>
        </w:rPr>
        <w:t xml:space="preserve">; миним.  % озеленения, </w:t>
      </w:r>
      <w:r w:rsidRPr="00F4400D">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0; макс.высота ограды, </w:t>
      </w:r>
      <w:r w:rsidRPr="00F4400D">
        <w:rPr>
          <w:rFonts w:ascii="Times New Roman" w:hAnsi="Times New Roman" w:cs="Times New Roman"/>
          <w:sz w:val="28"/>
          <w:szCs w:val="28"/>
          <w:lang w:eastAsia="ru-RU"/>
        </w:rPr>
        <w:t>1.8м</w:t>
      </w:r>
      <w:r w:rsidRPr="000239AB">
        <w:rPr>
          <w:rFonts w:ascii="Times New Roman" w:hAnsi="Times New Roman" w:cs="Times New Roman"/>
          <w:sz w:val="28"/>
          <w:szCs w:val="28"/>
          <w:lang w:eastAsia="ru-RU"/>
        </w:rPr>
        <w:t>; мин. отступ от красной линии, 5 м; макс. количество наземных полных 3; миним. Отступ стен зданий с окнами из помещен</w:t>
      </w:r>
      <w:r>
        <w:rPr>
          <w:rFonts w:ascii="Times New Roman" w:hAnsi="Times New Roman" w:cs="Times New Roman"/>
          <w:sz w:val="28"/>
          <w:szCs w:val="28"/>
          <w:lang w:eastAsia="ru-RU"/>
        </w:rPr>
        <w:t>ий от границ соседних участков 3.</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Технические условия для подключения объектов к сетям  инженерно-технического обеспечения:</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Газоснабжение. </w:t>
      </w:r>
      <w:r w:rsidRPr="000239AB">
        <w:rPr>
          <w:rFonts w:ascii="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Водоснабжение. Организация, выдавшая информацию – Чекмагушевское МУП по водоснабжению. Возможно подключение от кольцевого водопровода по ул.</w:t>
      </w:r>
      <w:r>
        <w:rPr>
          <w:rFonts w:ascii="Times New Roman" w:hAnsi="Times New Roman" w:cs="Times New Roman"/>
          <w:sz w:val="28"/>
          <w:szCs w:val="28"/>
          <w:lang w:eastAsia="ru-RU"/>
        </w:rPr>
        <w:t>Ленина</w:t>
      </w:r>
      <w:r w:rsidRPr="000239AB">
        <w:rPr>
          <w:rFonts w:ascii="Times New Roman" w:hAnsi="Times New Roman" w:cs="Times New Roman"/>
          <w:sz w:val="28"/>
          <w:szCs w:val="28"/>
          <w:lang w:eastAsia="ru-RU"/>
        </w:rPr>
        <w:t>.</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20 кВт по </w:t>
      </w:r>
      <w:r w:rsidRPr="000239AB">
        <w:rPr>
          <w:rFonts w:ascii="Times New Roman" w:hAnsi="Times New Roman" w:cs="Times New Roman"/>
          <w:sz w:val="28"/>
          <w:szCs w:val="28"/>
          <w:lang w:val="en-US" w:eastAsia="ru-RU"/>
        </w:rPr>
        <w:t>III</w:t>
      </w:r>
      <w:r w:rsidRPr="000239AB">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w:t>
      </w:r>
      <w:r>
        <w:rPr>
          <w:rFonts w:ascii="Times New Roman" w:hAnsi="Times New Roman" w:cs="Times New Roman"/>
          <w:sz w:val="28"/>
          <w:szCs w:val="28"/>
          <w:lang w:eastAsia="ru-RU"/>
        </w:rPr>
        <w:t>ТП-10/0,4кВ №7390 фид.317-14 ПС 110/10 кВ «Райцентр»</w:t>
      </w:r>
      <w:r w:rsidRPr="000239AB">
        <w:rPr>
          <w:rFonts w:ascii="Times New Roman" w:hAnsi="Times New Roman" w:cs="Times New Roman"/>
          <w:sz w:val="28"/>
          <w:szCs w:val="28"/>
          <w:lang w:eastAsia="ru-RU"/>
        </w:rPr>
        <w:t xml:space="preserve"> путем строительства новых электросетевых объектов.</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Сети теплоснабжения отсутствуют</w:t>
      </w:r>
      <w:r>
        <w:rPr>
          <w:rFonts w:ascii="Times New Roman" w:hAnsi="Times New Roman" w:cs="Times New Roman"/>
          <w:sz w:val="28"/>
          <w:szCs w:val="28"/>
          <w:lang w:eastAsia="ru-RU"/>
        </w:rPr>
        <w:t xml:space="preserve">. </w:t>
      </w:r>
    </w:p>
    <w:p w:rsidR="003D274C" w:rsidRDefault="003D274C" w:rsidP="00EA6A22">
      <w:pPr>
        <w:autoSpaceDE w:val="0"/>
        <w:autoSpaceDN w:val="0"/>
        <w:adjustRightInd w:val="0"/>
        <w:spacing w:after="0" w:line="240" w:lineRule="auto"/>
        <w:ind w:left="-709"/>
        <w:jc w:val="both"/>
        <w:rPr>
          <w:rFonts w:ascii="Times New Roman" w:hAnsi="Times New Roman" w:cs="Times New Roman"/>
          <w:b/>
          <w:bCs/>
          <w:sz w:val="24"/>
          <w:szCs w:val="24"/>
          <w:lang w:eastAsia="ru-RU"/>
        </w:rPr>
      </w:pPr>
    </w:p>
    <w:p w:rsidR="003D274C" w:rsidRDefault="003D274C" w:rsidP="008C1D76">
      <w:pPr>
        <w:autoSpaceDE w:val="0"/>
        <w:autoSpaceDN w:val="0"/>
        <w:adjustRightInd w:val="0"/>
        <w:spacing w:after="0" w:line="240" w:lineRule="auto"/>
        <w:ind w:left="-709"/>
        <w:jc w:val="both"/>
        <w:rPr>
          <w:rFonts w:ascii="Times New Roman" w:hAnsi="Times New Roman" w:cs="Times New Roman"/>
          <w:b/>
          <w:bCs/>
          <w:sz w:val="24"/>
          <w:szCs w:val="24"/>
          <w:lang w:eastAsia="ru-RU"/>
        </w:rPr>
      </w:pPr>
    </w:p>
    <w:p w:rsidR="003D274C" w:rsidRDefault="003D274C"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Лот № 2</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040701:155</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70132</w:t>
      </w:r>
      <w:r w:rsidRPr="00F4400D">
        <w:rPr>
          <w:rFonts w:ascii="Times New Roman" w:hAnsi="Times New Roman" w:cs="Times New Roman"/>
          <w:sz w:val="28"/>
          <w:szCs w:val="28"/>
          <w:lang w:eastAsia="ru-RU"/>
        </w:rPr>
        <w:t xml:space="preserve"> кв.м</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Местоположение Республики Башкортостан, Чекмагушевский район, СП Ново</w:t>
      </w:r>
      <w:r>
        <w:rPr>
          <w:rFonts w:ascii="Times New Roman" w:hAnsi="Times New Roman" w:cs="Times New Roman"/>
          <w:sz w:val="28"/>
          <w:szCs w:val="28"/>
          <w:lang w:eastAsia="ru-RU"/>
        </w:rPr>
        <w:t>кутовский</w:t>
      </w:r>
      <w:r w:rsidRPr="00F4400D">
        <w:rPr>
          <w:rFonts w:ascii="Times New Roman" w:hAnsi="Times New Roman" w:cs="Times New Roman"/>
          <w:sz w:val="28"/>
          <w:szCs w:val="28"/>
          <w:lang w:eastAsia="ru-RU"/>
        </w:rPr>
        <w:t xml:space="preserve"> с/с</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вид разрешенного использования: </w:t>
      </w:r>
      <w:r>
        <w:rPr>
          <w:rFonts w:ascii="Times New Roman" w:hAnsi="Times New Roman" w:cs="Times New Roman"/>
          <w:sz w:val="28"/>
          <w:szCs w:val="28"/>
          <w:lang w:eastAsia="ru-RU"/>
        </w:rPr>
        <w:t>пчеловодство</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6154</w:t>
      </w:r>
      <w:r w:rsidRPr="00F4400D">
        <w:rPr>
          <w:rFonts w:ascii="Times New Roman" w:hAnsi="Times New Roman" w:cs="Times New Roman"/>
          <w:sz w:val="28"/>
          <w:szCs w:val="28"/>
          <w:lang w:eastAsia="ru-RU"/>
        </w:rPr>
        <w:t>,00 рубля</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185</w:t>
      </w:r>
      <w:r w:rsidRPr="00F4400D">
        <w:rPr>
          <w:rFonts w:ascii="Times New Roman" w:hAnsi="Times New Roman" w:cs="Times New Roman"/>
          <w:sz w:val="28"/>
          <w:szCs w:val="28"/>
          <w:lang w:eastAsia="ru-RU"/>
        </w:rPr>
        <w:t>,00 рубля</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Размер задатка </w:t>
      </w:r>
      <w:r>
        <w:rPr>
          <w:rFonts w:ascii="Times New Roman" w:hAnsi="Times New Roman" w:cs="Times New Roman"/>
          <w:sz w:val="28"/>
          <w:szCs w:val="28"/>
          <w:lang w:eastAsia="ru-RU"/>
        </w:rPr>
        <w:t>10</w:t>
      </w:r>
      <w:r w:rsidRPr="00F4400D">
        <w:rPr>
          <w:rFonts w:ascii="Times New Roman" w:hAnsi="Times New Roman" w:cs="Times New Roman"/>
          <w:sz w:val="28"/>
          <w:szCs w:val="28"/>
          <w:lang w:eastAsia="ru-RU"/>
        </w:rPr>
        <w:t xml:space="preserve">0% от начальной цены предмета аукциона: </w:t>
      </w:r>
      <w:r>
        <w:rPr>
          <w:rFonts w:ascii="Times New Roman" w:hAnsi="Times New Roman" w:cs="Times New Roman"/>
          <w:sz w:val="28"/>
          <w:szCs w:val="28"/>
          <w:lang w:eastAsia="ru-RU"/>
        </w:rPr>
        <w:t>6154</w:t>
      </w:r>
      <w:r w:rsidRPr="00F4400D">
        <w:rPr>
          <w:rFonts w:ascii="Times New Roman" w:hAnsi="Times New Roman" w:cs="Times New Roman"/>
          <w:sz w:val="28"/>
          <w:szCs w:val="28"/>
          <w:lang w:eastAsia="ru-RU"/>
        </w:rPr>
        <w:t>,00 рубля</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sz w:val="28"/>
          <w:szCs w:val="28"/>
          <w:lang w:eastAsia="ru-RU"/>
        </w:rPr>
        <w:t xml:space="preserve">Срок аренды земельного участка – 3 (три) </w:t>
      </w:r>
      <w:r>
        <w:rPr>
          <w:rFonts w:ascii="Times New Roman" w:hAnsi="Times New Roman" w:cs="Times New Roman"/>
          <w:sz w:val="28"/>
          <w:szCs w:val="28"/>
          <w:lang w:eastAsia="ru-RU"/>
        </w:rPr>
        <w:t>года</w:t>
      </w:r>
    </w:p>
    <w:p w:rsidR="003D274C" w:rsidRPr="00F4400D"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b/>
          <w:bCs/>
          <w:sz w:val="28"/>
          <w:szCs w:val="28"/>
          <w:lang w:eastAsia="ru-RU"/>
        </w:rPr>
        <w:t>Решение о проведении аукциона</w:t>
      </w:r>
      <w:r w:rsidRPr="00F4400D">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Pr>
          <w:rFonts w:ascii="Times New Roman" w:hAnsi="Times New Roman" w:cs="Times New Roman"/>
          <w:sz w:val="28"/>
          <w:szCs w:val="28"/>
          <w:lang w:eastAsia="ru-RU"/>
        </w:rPr>
        <w:t>7225 от  15</w:t>
      </w:r>
      <w:r w:rsidRPr="00F4400D">
        <w:rPr>
          <w:rFonts w:ascii="Times New Roman" w:hAnsi="Times New Roman" w:cs="Times New Roman"/>
          <w:sz w:val="28"/>
          <w:szCs w:val="28"/>
          <w:lang w:eastAsia="ru-RU"/>
        </w:rPr>
        <w:t>.09.2022, на основании Земельного кодекса Российской Федерации</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Условия использования земельного участка</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w:t>
      </w:r>
      <w:r w:rsidRPr="008B07B2">
        <w:rPr>
          <w:rFonts w:ascii="Times New Roman" w:hAnsi="Times New Roman" w:cs="Times New Roman"/>
          <w:sz w:val="28"/>
          <w:szCs w:val="28"/>
          <w:lang w:eastAsia="ru-RU"/>
        </w:rPr>
        <w:t>Без возведения объектов капитального строительства.</w:t>
      </w:r>
      <w:r w:rsidRPr="000239AB">
        <w:rPr>
          <w:rFonts w:ascii="Times New Roman" w:hAnsi="Times New Roman" w:cs="Times New Roman"/>
          <w:sz w:val="28"/>
          <w:szCs w:val="28"/>
          <w:lang w:eastAsia="ru-RU"/>
        </w:rPr>
        <w:t xml:space="preserve">Изменение разрешенного использования земельного участка не допускается. </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Сведения о правах </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Технические условия для подключения объектов к сетям  инженерно-технического обеспечения:</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Газоснабжение. </w:t>
      </w:r>
      <w:r w:rsidRPr="000239AB">
        <w:rPr>
          <w:rFonts w:ascii="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Водоснабжение. Организация, выдавшая информацию – Чекмагушевское МУП по водоснабжению. </w:t>
      </w:r>
      <w:r>
        <w:rPr>
          <w:rFonts w:ascii="Times New Roman" w:hAnsi="Times New Roman" w:cs="Times New Roman"/>
          <w:sz w:val="28"/>
          <w:szCs w:val="28"/>
          <w:lang w:eastAsia="ru-RU"/>
        </w:rPr>
        <w:t>Сети водоснабжения отсутствуют.</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0239AB">
        <w:rPr>
          <w:rFonts w:ascii="Times New Roman" w:hAnsi="Times New Roman" w:cs="Times New Roman"/>
          <w:sz w:val="28"/>
          <w:szCs w:val="28"/>
          <w:lang w:val="en-US" w:eastAsia="ru-RU"/>
        </w:rPr>
        <w:t>III</w:t>
      </w:r>
      <w:r w:rsidRPr="000239AB">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w:t>
      </w:r>
      <w:r>
        <w:rPr>
          <w:rFonts w:ascii="Times New Roman" w:hAnsi="Times New Roman" w:cs="Times New Roman"/>
          <w:sz w:val="28"/>
          <w:szCs w:val="28"/>
          <w:lang w:eastAsia="ru-RU"/>
        </w:rPr>
        <w:t>ТП-10/0,4кВ №7287 фид.317-19 ПС 110/10 кВ «Райцентр»</w:t>
      </w:r>
      <w:r w:rsidRPr="000239AB">
        <w:rPr>
          <w:rFonts w:ascii="Times New Roman" w:hAnsi="Times New Roman" w:cs="Times New Roman"/>
          <w:sz w:val="28"/>
          <w:szCs w:val="28"/>
          <w:lang w:eastAsia="ru-RU"/>
        </w:rPr>
        <w:t xml:space="preserve"> путем строительства новых электросетевых объектов.</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0239AB"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Default="003D274C" w:rsidP="00F4400D">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Сети теплоснабжения отсутствуют</w:t>
      </w:r>
      <w:r>
        <w:rPr>
          <w:rFonts w:ascii="Times New Roman" w:hAnsi="Times New Roman" w:cs="Times New Roman"/>
          <w:sz w:val="28"/>
          <w:szCs w:val="28"/>
          <w:lang w:eastAsia="ru-RU"/>
        </w:rPr>
        <w:t xml:space="preserve">. </w:t>
      </w:r>
    </w:p>
    <w:p w:rsidR="003D274C" w:rsidRPr="008B07B2"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b/>
          <w:bCs/>
          <w:sz w:val="28"/>
          <w:szCs w:val="28"/>
          <w:lang w:eastAsia="ru-RU"/>
        </w:rPr>
        <w:t>Лот № 3</w:t>
      </w:r>
    </w:p>
    <w:p w:rsidR="003D274C" w:rsidRPr="00E775C3"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030701:2</w:t>
      </w:r>
    </w:p>
    <w:p w:rsidR="003D274C" w:rsidRPr="00E775C3"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765398</w:t>
      </w:r>
      <w:r w:rsidRPr="00E775C3">
        <w:rPr>
          <w:rFonts w:ascii="Times New Roman" w:hAnsi="Times New Roman" w:cs="Times New Roman"/>
          <w:sz w:val="28"/>
          <w:szCs w:val="28"/>
          <w:lang w:eastAsia="ru-RU"/>
        </w:rPr>
        <w:t xml:space="preserve"> кв.м, </w:t>
      </w:r>
    </w:p>
    <w:p w:rsidR="003D274C" w:rsidRPr="00E775C3"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Местоположение Республики Башкор</w:t>
      </w:r>
      <w:r>
        <w:rPr>
          <w:rFonts w:ascii="Times New Roman" w:hAnsi="Times New Roman" w:cs="Times New Roman"/>
          <w:sz w:val="28"/>
          <w:szCs w:val="28"/>
          <w:lang w:eastAsia="ru-RU"/>
        </w:rPr>
        <w:t>тостан, Чекмагушевский район,</w:t>
      </w:r>
      <w:r w:rsidRPr="00E775C3">
        <w:rPr>
          <w:rFonts w:ascii="Times New Roman" w:hAnsi="Times New Roman" w:cs="Times New Roman"/>
          <w:sz w:val="28"/>
          <w:szCs w:val="28"/>
          <w:lang w:eastAsia="ru-RU"/>
        </w:rPr>
        <w:t>с/с Тайняшевский</w:t>
      </w:r>
      <w:r>
        <w:rPr>
          <w:rFonts w:ascii="Times New Roman" w:hAnsi="Times New Roman" w:cs="Times New Roman"/>
          <w:sz w:val="28"/>
          <w:szCs w:val="28"/>
          <w:lang w:eastAsia="ru-RU"/>
        </w:rPr>
        <w:t>.</w:t>
      </w:r>
    </w:p>
    <w:p w:rsidR="003D274C" w:rsidRPr="00E775C3"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вид разрешенного использования: </w:t>
      </w:r>
      <w:r>
        <w:rPr>
          <w:rFonts w:ascii="Times New Roman" w:hAnsi="Times New Roman" w:cs="Times New Roman"/>
          <w:sz w:val="28"/>
          <w:szCs w:val="28"/>
          <w:lang w:eastAsia="ru-RU"/>
        </w:rPr>
        <w:t>для сельскохозяйственных производства</w:t>
      </w:r>
    </w:p>
    <w:p w:rsidR="003D274C" w:rsidRPr="00E775C3"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54191</w:t>
      </w:r>
      <w:r w:rsidRPr="00E775C3">
        <w:rPr>
          <w:rFonts w:ascii="Times New Roman" w:hAnsi="Times New Roman" w:cs="Times New Roman"/>
          <w:sz w:val="28"/>
          <w:szCs w:val="28"/>
          <w:lang w:eastAsia="ru-RU"/>
        </w:rPr>
        <w:t>,00 рубля</w:t>
      </w:r>
    </w:p>
    <w:p w:rsidR="003D274C" w:rsidRPr="00E775C3"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1626</w:t>
      </w:r>
      <w:r w:rsidRPr="00E775C3">
        <w:rPr>
          <w:rFonts w:ascii="Times New Roman" w:hAnsi="Times New Roman" w:cs="Times New Roman"/>
          <w:sz w:val="28"/>
          <w:szCs w:val="28"/>
          <w:lang w:eastAsia="ru-RU"/>
        </w:rPr>
        <w:t xml:space="preserve">,00 рубль. </w:t>
      </w:r>
    </w:p>
    <w:p w:rsidR="003D274C" w:rsidRPr="00E775C3"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Размер задатка 90% от начальной цены предмета аукциона: </w:t>
      </w:r>
      <w:r>
        <w:rPr>
          <w:rFonts w:ascii="Times New Roman" w:hAnsi="Times New Roman" w:cs="Times New Roman"/>
          <w:sz w:val="28"/>
          <w:szCs w:val="28"/>
          <w:lang w:eastAsia="ru-RU"/>
        </w:rPr>
        <w:t>48772</w:t>
      </w:r>
      <w:r w:rsidRPr="00E775C3">
        <w:rPr>
          <w:rFonts w:ascii="Times New Roman" w:hAnsi="Times New Roman" w:cs="Times New Roman"/>
          <w:sz w:val="28"/>
          <w:szCs w:val="28"/>
          <w:lang w:eastAsia="ru-RU"/>
        </w:rPr>
        <w:t>,00 рублей</w:t>
      </w:r>
    </w:p>
    <w:p w:rsidR="003D274C" w:rsidRPr="00E775C3" w:rsidRDefault="003D274C" w:rsidP="008C1D76">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Срок аренды</w:t>
      </w:r>
      <w:r>
        <w:rPr>
          <w:rFonts w:ascii="Times New Roman" w:hAnsi="Times New Roman" w:cs="Times New Roman"/>
          <w:sz w:val="28"/>
          <w:szCs w:val="28"/>
          <w:lang w:eastAsia="ru-RU"/>
        </w:rPr>
        <w:t xml:space="preserve"> земельного участка – 3 (три) года</w:t>
      </w:r>
    </w:p>
    <w:p w:rsidR="003D274C" w:rsidRPr="00F4400D"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F4400D">
        <w:rPr>
          <w:rFonts w:ascii="Times New Roman" w:hAnsi="Times New Roman" w:cs="Times New Roman"/>
          <w:b/>
          <w:bCs/>
          <w:sz w:val="28"/>
          <w:szCs w:val="28"/>
          <w:lang w:eastAsia="ru-RU"/>
        </w:rPr>
        <w:t>Решение о проведении аукциона</w:t>
      </w:r>
      <w:r w:rsidRPr="00F4400D">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Pr>
          <w:rFonts w:ascii="Times New Roman" w:hAnsi="Times New Roman" w:cs="Times New Roman"/>
          <w:sz w:val="28"/>
          <w:szCs w:val="28"/>
          <w:lang w:eastAsia="ru-RU"/>
        </w:rPr>
        <w:t>7231 от  15</w:t>
      </w:r>
      <w:r w:rsidRPr="00F4400D">
        <w:rPr>
          <w:rFonts w:ascii="Times New Roman" w:hAnsi="Times New Roman" w:cs="Times New Roman"/>
          <w:sz w:val="28"/>
          <w:szCs w:val="28"/>
          <w:lang w:eastAsia="ru-RU"/>
        </w:rPr>
        <w:t>.09.2022, на основании Земельного кодекса Российской Федерации</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Условия использования земельного участка</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Использование земельного участка необходимо осуществлять в соответствии его разрешенным использованием.</w:t>
      </w:r>
      <w:r w:rsidRPr="008B07B2">
        <w:rPr>
          <w:rFonts w:ascii="Times New Roman" w:hAnsi="Times New Roman" w:cs="Times New Roman"/>
          <w:sz w:val="28"/>
          <w:szCs w:val="28"/>
          <w:lang w:eastAsia="ru-RU"/>
        </w:rPr>
        <w:t xml:space="preserve"> Без возведения объектов капитального строительства.</w:t>
      </w:r>
      <w:r w:rsidRPr="000239AB">
        <w:rPr>
          <w:rFonts w:ascii="Times New Roman" w:hAnsi="Times New Roman" w:cs="Times New Roman"/>
          <w:sz w:val="28"/>
          <w:szCs w:val="28"/>
          <w:lang w:eastAsia="ru-RU"/>
        </w:rPr>
        <w:t xml:space="preserve"> Изменение разрешенного использования земельного участка не допускается. </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Сведения о правах </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Технические условия для подключения объектов к сетям  инженерно-технического обеспечения:</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Газоснабжение. </w:t>
      </w:r>
      <w:r w:rsidRPr="000239AB">
        <w:rPr>
          <w:rFonts w:ascii="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Водоснабжение. Организация, выдавшая информацию – Чекмагушевское МУП по водоснабжению. </w:t>
      </w:r>
      <w:r>
        <w:rPr>
          <w:rFonts w:ascii="Times New Roman" w:hAnsi="Times New Roman" w:cs="Times New Roman"/>
          <w:sz w:val="28"/>
          <w:szCs w:val="28"/>
          <w:lang w:eastAsia="ru-RU"/>
        </w:rPr>
        <w:t>Сети водоснабжения отсутствуют.</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0239AB">
        <w:rPr>
          <w:rFonts w:ascii="Times New Roman" w:hAnsi="Times New Roman" w:cs="Times New Roman"/>
          <w:sz w:val="28"/>
          <w:szCs w:val="28"/>
          <w:lang w:val="en-US" w:eastAsia="ru-RU"/>
        </w:rPr>
        <w:t>III</w:t>
      </w:r>
      <w:r w:rsidRPr="000239AB">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w:t>
      </w:r>
      <w:r>
        <w:rPr>
          <w:rFonts w:ascii="Times New Roman" w:hAnsi="Times New Roman" w:cs="Times New Roman"/>
          <w:sz w:val="28"/>
          <w:szCs w:val="28"/>
          <w:lang w:eastAsia="ru-RU"/>
        </w:rPr>
        <w:t>ВЛ-10 кВ №7233 фид.34-05 ПС 35/10 кВ «Резяпово»</w:t>
      </w:r>
      <w:r w:rsidRPr="000239AB">
        <w:rPr>
          <w:rFonts w:ascii="Times New Roman" w:hAnsi="Times New Roman" w:cs="Times New Roman"/>
          <w:sz w:val="28"/>
          <w:szCs w:val="28"/>
          <w:lang w:eastAsia="ru-RU"/>
        </w:rPr>
        <w:t xml:space="preserve"> путем строительства новых электросетевых объектов.</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0239AB"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0239AB">
        <w:rPr>
          <w:rFonts w:ascii="Times New Roman" w:hAnsi="Times New Roman" w:cs="Times New Roman"/>
          <w:sz w:val="28"/>
          <w:szCs w:val="28"/>
          <w:lang w:eastAsia="ru-RU"/>
        </w:rPr>
        <w:t>Сети теплоснабжения отсутствуют</w:t>
      </w:r>
      <w:r>
        <w:rPr>
          <w:rFonts w:ascii="Times New Roman" w:hAnsi="Times New Roman" w:cs="Times New Roman"/>
          <w:sz w:val="28"/>
          <w:szCs w:val="28"/>
          <w:lang w:eastAsia="ru-RU"/>
        </w:rPr>
        <w:t>.</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b/>
          <w:bCs/>
          <w:sz w:val="28"/>
          <w:szCs w:val="28"/>
          <w:lang w:eastAsia="ru-RU"/>
        </w:rPr>
        <w:t>Лот № 4</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070803:1</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2717889</w:t>
      </w:r>
      <w:r w:rsidRPr="00E775C3">
        <w:rPr>
          <w:rFonts w:ascii="Times New Roman" w:hAnsi="Times New Roman" w:cs="Times New Roman"/>
          <w:sz w:val="28"/>
          <w:szCs w:val="28"/>
          <w:lang w:eastAsia="ru-RU"/>
        </w:rPr>
        <w:t xml:space="preserve"> кв.м, </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Местоположение Республики Башкортостан, Чекмагушевский район, с/с </w:t>
      </w:r>
      <w:r>
        <w:rPr>
          <w:rFonts w:ascii="Times New Roman" w:hAnsi="Times New Roman" w:cs="Times New Roman"/>
          <w:sz w:val="28"/>
          <w:szCs w:val="28"/>
          <w:lang w:eastAsia="ru-RU"/>
        </w:rPr>
        <w:t>Новобалтачевский</w:t>
      </w:r>
      <w:r w:rsidRPr="00E775C3">
        <w:rPr>
          <w:rFonts w:ascii="Times New Roman" w:hAnsi="Times New Roman" w:cs="Times New Roman"/>
          <w:sz w:val="28"/>
          <w:szCs w:val="28"/>
          <w:lang w:eastAsia="ru-RU"/>
        </w:rPr>
        <w:t xml:space="preserve">. </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вид разрешенного использования: для сельскохозяйственных производства</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199765,00 рублей</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5993</w:t>
      </w:r>
      <w:r w:rsidRPr="00E775C3">
        <w:rPr>
          <w:rFonts w:ascii="Times New Roman" w:hAnsi="Times New Roman" w:cs="Times New Roman"/>
          <w:sz w:val="28"/>
          <w:szCs w:val="28"/>
          <w:lang w:eastAsia="ru-RU"/>
        </w:rPr>
        <w:t>,00 рубл</w:t>
      </w:r>
      <w:r>
        <w:rPr>
          <w:rFonts w:ascii="Times New Roman" w:hAnsi="Times New Roman" w:cs="Times New Roman"/>
          <w:sz w:val="28"/>
          <w:szCs w:val="28"/>
          <w:lang w:eastAsia="ru-RU"/>
        </w:rPr>
        <w:t>я</w:t>
      </w:r>
      <w:r w:rsidRPr="00E775C3">
        <w:rPr>
          <w:rFonts w:ascii="Times New Roman" w:hAnsi="Times New Roman" w:cs="Times New Roman"/>
          <w:sz w:val="28"/>
          <w:szCs w:val="28"/>
          <w:lang w:eastAsia="ru-RU"/>
        </w:rPr>
        <w:t xml:space="preserve">. </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Размер задатка 90% от начальной цены предмета аукциона: </w:t>
      </w:r>
      <w:r>
        <w:rPr>
          <w:rFonts w:ascii="Times New Roman" w:hAnsi="Times New Roman" w:cs="Times New Roman"/>
          <w:sz w:val="28"/>
          <w:szCs w:val="28"/>
          <w:lang w:eastAsia="ru-RU"/>
        </w:rPr>
        <w:t>179788</w:t>
      </w:r>
      <w:r w:rsidRPr="00E775C3">
        <w:rPr>
          <w:rFonts w:ascii="Times New Roman" w:hAnsi="Times New Roman" w:cs="Times New Roman"/>
          <w:sz w:val="28"/>
          <w:szCs w:val="28"/>
          <w:lang w:eastAsia="ru-RU"/>
        </w:rPr>
        <w:t>,00 рублей</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Срок аренды земельного участка – 3 (три) года</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b/>
          <w:bCs/>
          <w:sz w:val="28"/>
          <w:szCs w:val="28"/>
          <w:lang w:eastAsia="ru-RU"/>
        </w:rPr>
        <w:t>Решение о проведении аукциона</w:t>
      </w:r>
      <w:r w:rsidRPr="00E775C3">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Pr>
          <w:rFonts w:ascii="Times New Roman" w:hAnsi="Times New Roman" w:cs="Times New Roman"/>
          <w:sz w:val="28"/>
          <w:szCs w:val="28"/>
          <w:lang w:eastAsia="ru-RU"/>
        </w:rPr>
        <w:t>7238</w:t>
      </w:r>
      <w:r w:rsidRPr="00E775C3">
        <w:rPr>
          <w:rFonts w:ascii="Times New Roman" w:hAnsi="Times New Roman" w:cs="Times New Roman"/>
          <w:sz w:val="28"/>
          <w:szCs w:val="28"/>
          <w:lang w:eastAsia="ru-RU"/>
        </w:rPr>
        <w:t xml:space="preserve"> от  15.09.2022, на основании Земельного кодекса Российской Федерации</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Условия использования земельного участка</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w:t>
      </w:r>
      <w:r w:rsidRPr="008B07B2">
        <w:rPr>
          <w:rFonts w:ascii="Times New Roman" w:hAnsi="Times New Roman" w:cs="Times New Roman"/>
          <w:sz w:val="28"/>
          <w:szCs w:val="28"/>
          <w:lang w:eastAsia="ru-RU"/>
        </w:rPr>
        <w:t>Без возведения объектов капитального строительства.</w:t>
      </w:r>
      <w:r w:rsidRPr="00E775C3">
        <w:rPr>
          <w:rFonts w:ascii="Times New Roman" w:hAnsi="Times New Roman" w:cs="Times New Roman"/>
          <w:sz w:val="28"/>
          <w:szCs w:val="28"/>
          <w:lang w:eastAsia="ru-RU"/>
        </w:rPr>
        <w:t xml:space="preserve">Изменение разрешенного использования земельного участка не допускается. </w:t>
      </w:r>
    </w:p>
    <w:p w:rsidR="003D274C" w:rsidRPr="003A246C" w:rsidRDefault="003D274C" w:rsidP="00E775C3">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3A246C">
        <w:rPr>
          <w:rFonts w:ascii="Times New Roman" w:hAnsi="Times New Roman" w:cs="Times New Roman"/>
          <w:b/>
          <w:bCs/>
          <w:sz w:val="28"/>
          <w:szCs w:val="28"/>
          <w:lang w:eastAsia="ru-RU"/>
        </w:rPr>
        <w:t xml:space="preserve">Сведения о правах </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3A246C">
        <w:rPr>
          <w:rFonts w:ascii="Times New Roman" w:hAnsi="Times New Roman" w:cs="Times New Roman"/>
          <w:b/>
          <w:bCs/>
          <w:sz w:val="28"/>
          <w:szCs w:val="28"/>
          <w:lang w:eastAsia="ru-RU"/>
        </w:rPr>
        <w:t>Сведения об обременениях земельного участка и об ограничениях его использования</w:t>
      </w:r>
      <w:r w:rsidRPr="00E775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D40783">
        <w:rPr>
          <w:rFonts w:ascii="Times New Roman" w:hAnsi="Times New Roman" w:cs="Times New Roman"/>
          <w:sz w:val="28"/>
          <w:szCs w:val="28"/>
          <w:lang w:eastAsia="ru-RU"/>
        </w:rPr>
        <w:t>редусмотренные ст. 56 ЗК РФ. охранная зона объектов электросетевого хозяйств. Установление границы придорожной полосы автомобильных дорог РБ регионального и межмуниципального значения.</w:t>
      </w:r>
    </w:p>
    <w:p w:rsidR="003D274C" w:rsidRPr="003A246C" w:rsidRDefault="003D274C" w:rsidP="00E775C3">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3A246C">
        <w:rPr>
          <w:rFonts w:ascii="Times New Roman" w:hAnsi="Times New Roman" w:cs="Times New Roman"/>
          <w:b/>
          <w:bCs/>
          <w:sz w:val="28"/>
          <w:szCs w:val="28"/>
          <w:lang w:eastAsia="ru-RU"/>
        </w:rPr>
        <w:t xml:space="preserve">Параметры разрешенного строительства объекта капитального строительства. </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3A246C">
        <w:rPr>
          <w:rFonts w:ascii="Times New Roman" w:hAnsi="Times New Roman" w:cs="Times New Roman"/>
          <w:b/>
          <w:bCs/>
          <w:sz w:val="28"/>
          <w:szCs w:val="28"/>
          <w:lang w:eastAsia="ru-RU"/>
        </w:rPr>
        <w:t>Технические условия для подключения объектов к сетям  инженерно-технического обеспечения</w:t>
      </w:r>
      <w:r w:rsidRPr="00E775C3">
        <w:rPr>
          <w:rFonts w:ascii="Times New Roman" w:hAnsi="Times New Roman" w:cs="Times New Roman"/>
          <w:sz w:val="28"/>
          <w:szCs w:val="28"/>
          <w:lang w:eastAsia="ru-RU"/>
        </w:rPr>
        <w:t>:</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E775C3">
        <w:rPr>
          <w:rFonts w:ascii="Times New Roman" w:hAnsi="Times New Roman" w:cs="Times New Roman"/>
          <w:sz w:val="28"/>
          <w:szCs w:val="28"/>
          <w:lang w:val="en-US" w:eastAsia="ru-RU"/>
        </w:rPr>
        <w:t>III</w:t>
      </w:r>
      <w:r w:rsidRPr="00E775C3">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Pr>
          <w:rFonts w:ascii="Times New Roman" w:hAnsi="Times New Roman" w:cs="Times New Roman"/>
          <w:sz w:val="28"/>
          <w:szCs w:val="28"/>
          <w:lang w:eastAsia="ru-RU"/>
        </w:rPr>
        <w:t>7241</w:t>
      </w:r>
      <w:r w:rsidRPr="00E775C3">
        <w:rPr>
          <w:rFonts w:ascii="Times New Roman" w:hAnsi="Times New Roman" w:cs="Times New Roman"/>
          <w:sz w:val="28"/>
          <w:szCs w:val="28"/>
          <w:lang w:eastAsia="ru-RU"/>
        </w:rPr>
        <w:t xml:space="preserve"> фид.3</w:t>
      </w:r>
      <w:r>
        <w:rPr>
          <w:rFonts w:ascii="Times New Roman" w:hAnsi="Times New Roman" w:cs="Times New Roman"/>
          <w:sz w:val="28"/>
          <w:szCs w:val="28"/>
          <w:lang w:eastAsia="ru-RU"/>
        </w:rPr>
        <w:t>17</w:t>
      </w:r>
      <w:r w:rsidRPr="00E775C3">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E775C3">
        <w:rPr>
          <w:rFonts w:ascii="Times New Roman" w:hAnsi="Times New Roman" w:cs="Times New Roman"/>
          <w:sz w:val="28"/>
          <w:szCs w:val="28"/>
          <w:lang w:eastAsia="ru-RU"/>
        </w:rPr>
        <w:t xml:space="preserve"> ПС </w:t>
      </w:r>
      <w:r>
        <w:rPr>
          <w:rFonts w:ascii="Times New Roman" w:hAnsi="Times New Roman" w:cs="Times New Roman"/>
          <w:sz w:val="28"/>
          <w:szCs w:val="28"/>
          <w:lang w:eastAsia="ru-RU"/>
        </w:rPr>
        <w:t>110</w:t>
      </w:r>
      <w:r w:rsidRPr="00E775C3">
        <w:rPr>
          <w:rFonts w:ascii="Times New Roman" w:hAnsi="Times New Roman" w:cs="Times New Roman"/>
          <w:sz w:val="28"/>
          <w:szCs w:val="28"/>
          <w:lang w:eastAsia="ru-RU"/>
        </w:rPr>
        <w:t>/10 кВ «Р</w:t>
      </w:r>
      <w:r>
        <w:rPr>
          <w:rFonts w:ascii="Times New Roman" w:hAnsi="Times New Roman" w:cs="Times New Roman"/>
          <w:sz w:val="28"/>
          <w:szCs w:val="28"/>
          <w:lang w:eastAsia="ru-RU"/>
        </w:rPr>
        <w:t>айцентр</w:t>
      </w:r>
      <w:r w:rsidRPr="00E775C3">
        <w:rPr>
          <w:rFonts w:ascii="Times New Roman" w:hAnsi="Times New Roman" w:cs="Times New Roman"/>
          <w:sz w:val="28"/>
          <w:szCs w:val="28"/>
          <w:lang w:eastAsia="ru-RU"/>
        </w:rPr>
        <w:t>» путем строительства новых электросетевых объектов.</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Сети теплоснабжения отсутствуют.</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Лот № 5</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080502:31</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500000</w:t>
      </w:r>
      <w:r w:rsidRPr="00E775C3">
        <w:rPr>
          <w:rFonts w:ascii="Times New Roman" w:hAnsi="Times New Roman" w:cs="Times New Roman"/>
          <w:sz w:val="28"/>
          <w:szCs w:val="28"/>
          <w:lang w:eastAsia="ru-RU"/>
        </w:rPr>
        <w:t xml:space="preserve"> кв.м, </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Местоположение Республики Башкортостан, Чекмагушевский район,  </w:t>
      </w:r>
      <w:r>
        <w:rPr>
          <w:rFonts w:ascii="Times New Roman" w:hAnsi="Times New Roman" w:cs="Times New Roman"/>
          <w:sz w:val="28"/>
          <w:szCs w:val="28"/>
          <w:lang w:eastAsia="ru-RU"/>
        </w:rPr>
        <w:t>СПК-колхоз им.Ленина</w:t>
      </w:r>
      <w:r w:rsidRPr="00E775C3">
        <w:rPr>
          <w:rFonts w:ascii="Times New Roman" w:hAnsi="Times New Roman" w:cs="Times New Roman"/>
          <w:sz w:val="28"/>
          <w:szCs w:val="28"/>
          <w:lang w:eastAsia="ru-RU"/>
        </w:rPr>
        <w:t xml:space="preserve">. </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вид разрешенного использования: для сельскохозяйственных производства</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42600</w:t>
      </w:r>
      <w:r w:rsidRPr="00E775C3">
        <w:rPr>
          <w:rFonts w:ascii="Times New Roman" w:hAnsi="Times New Roman" w:cs="Times New Roman"/>
          <w:sz w:val="28"/>
          <w:szCs w:val="28"/>
          <w:lang w:eastAsia="ru-RU"/>
        </w:rPr>
        <w:t>,00 рублей</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1278</w:t>
      </w:r>
      <w:r w:rsidRPr="00E775C3">
        <w:rPr>
          <w:rFonts w:ascii="Times New Roman" w:hAnsi="Times New Roman" w:cs="Times New Roman"/>
          <w:sz w:val="28"/>
          <w:szCs w:val="28"/>
          <w:lang w:eastAsia="ru-RU"/>
        </w:rPr>
        <w:t xml:space="preserve">,00 рубля. </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Размер задатка 90% от начальной цены предмета аукциона: </w:t>
      </w:r>
      <w:r>
        <w:rPr>
          <w:rFonts w:ascii="Times New Roman" w:hAnsi="Times New Roman" w:cs="Times New Roman"/>
          <w:sz w:val="28"/>
          <w:szCs w:val="28"/>
          <w:lang w:eastAsia="ru-RU"/>
        </w:rPr>
        <w:t>38340</w:t>
      </w:r>
      <w:r w:rsidRPr="00E775C3">
        <w:rPr>
          <w:rFonts w:ascii="Times New Roman" w:hAnsi="Times New Roman" w:cs="Times New Roman"/>
          <w:sz w:val="28"/>
          <w:szCs w:val="28"/>
          <w:lang w:eastAsia="ru-RU"/>
        </w:rPr>
        <w:t>,00 рублей</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Срок аренды земельного участка – 3 (три) года</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b/>
          <w:bCs/>
          <w:sz w:val="28"/>
          <w:szCs w:val="28"/>
          <w:lang w:eastAsia="ru-RU"/>
        </w:rPr>
        <w:t>Решение о проведении аукциона</w:t>
      </w:r>
      <w:r w:rsidRPr="00E775C3">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Pr>
          <w:rFonts w:ascii="Times New Roman" w:hAnsi="Times New Roman" w:cs="Times New Roman"/>
          <w:sz w:val="28"/>
          <w:szCs w:val="28"/>
          <w:lang w:eastAsia="ru-RU"/>
        </w:rPr>
        <w:t>7242</w:t>
      </w:r>
      <w:r w:rsidRPr="00E775C3">
        <w:rPr>
          <w:rFonts w:ascii="Times New Roman" w:hAnsi="Times New Roman" w:cs="Times New Roman"/>
          <w:sz w:val="28"/>
          <w:szCs w:val="28"/>
          <w:lang w:eastAsia="ru-RU"/>
        </w:rPr>
        <w:t xml:space="preserve"> от  15.09.2022, на основании Земельного кодекса Российской Федерации</w:t>
      </w:r>
    </w:p>
    <w:p w:rsidR="003D274C" w:rsidRPr="003A246C" w:rsidRDefault="003D274C" w:rsidP="003A246C">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3A246C">
        <w:rPr>
          <w:rFonts w:ascii="Times New Roman" w:hAnsi="Times New Roman" w:cs="Times New Roman"/>
          <w:b/>
          <w:bCs/>
          <w:sz w:val="28"/>
          <w:szCs w:val="28"/>
          <w:lang w:eastAsia="ru-RU"/>
        </w:rPr>
        <w:t>Условия использования земельного участка</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w:t>
      </w:r>
      <w:r>
        <w:rPr>
          <w:rFonts w:ascii="Times New Roman" w:hAnsi="Times New Roman" w:cs="Times New Roman"/>
          <w:sz w:val="28"/>
          <w:szCs w:val="28"/>
          <w:lang w:eastAsia="ru-RU"/>
        </w:rPr>
        <w:t xml:space="preserve">Без возведения объектов капитального строительства. </w:t>
      </w:r>
      <w:r w:rsidRPr="00E775C3">
        <w:rPr>
          <w:rFonts w:ascii="Times New Roman" w:hAnsi="Times New Roman" w:cs="Times New Roman"/>
          <w:sz w:val="28"/>
          <w:szCs w:val="28"/>
          <w:lang w:eastAsia="ru-RU"/>
        </w:rPr>
        <w:t xml:space="preserve">Изменение разрешенного использования земельного участка не допускается. </w:t>
      </w:r>
    </w:p>
    <w:p w:rsidR="003D274C" w:rsidRPr="003A246C" w:rsidRDefault="003D274C" w:rsidP="003A246C">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3A246C">
        <w:rPr>
          <w:rFonts w:ascii="Times New Roman" w:hAnsi="Times New Roman" w:cs="Times New Roman"/>
          <w:b/>
          <w:bCs/>
          <w:sz w:val="28"/>
          <w:szCs w:val="28"/>
          <w:lang w:eastAsia="ru-RU"/>
        </w:rPr>
        <w:t xml:space="preserve">Сведения о правах </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3A246C">
        <w:rPr>
          <w:rFonts w:ascii="Times New Roman" w:hAnsi="Times New Roman" w:cs="Times New Roman"/>
          <w:b/>
          <w:bCs/>
          <w:sz w:val="28"/>
          <w:szCs w:val="28"/>
          <w:lang w:eastAsia="ru-RU"/>
        </w:rPr>
        <w:t>Сведения об обременениях земельного участка и об ограничениях его использования</w:t>
      </w:r>
      <w:r w:rsidRPr="00E775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установлены</w:t>
      </w:r>
      <w:r w:rsidRPr="008F7FF3">
        <w:rPr>
          <w:rFonts w:ascii="Times New Roman" w:hAnsi="Times New Roman" w:cs="Times New Roman"/>
          <w:sz w:val="28"/>
          <w:szCs w:val="28"/>
          <w:lang w:eastAsia="ru-RU"/>
        </w:rPr>
        <w:t>ограничения прав на зем</w:t>
      </w:r>
      <w:r>
        <w:rPr>
          <w:rFonts w:ascii="Times New Roman" w:hAnsi="Times New Roman" w:cs="Times New Roman"/>
          <w:sz w:val="28"/>
          <w:szCs w:val="28"/>
          <w:lang w:eastAsia="ru-RU"/>
        </w:rPr>
        <w:t>ельный</w:t>
      </w:r>
      <w:r w:rsidRPr="008F7FF3">
        <w:rPr>
          <w:rFonts w:ascii="Times New Roman" w:hAnsi="Times New Roman" w:cs="Times New Roman"/>
          <w:sz w:val="28"/>
          <w:szCs w:val="28"/>
          <w:lang w:eastAsia="ru-RU"/>
        </w:rPr>
        <w:t xml:space="preserve"> участок предусмотренные ст. 56, 56.1 ЗК РФ. Охранная зона магистрального трубопровода.</w:t>
      </w:r>
      <w:r>
        <w:rPr>
          <w:rFonts w:ascii="Times New Roman" w:hAnsi="Times New Roman" w:cs="Times New Roman"/>
          <w:sz w:val="28"/>
          <w:szCs w:val="28"/>
          <w:lang w:eastAsia="ru-RU"/>
        </w:rPr>
        <w:t xml:space="preserve"> В</w:t>
      </w:r>
      <w:r w:rsidRPr="00E775C3">
        <w:rPr>
          <w:rFonts w:ascii="Times New Roman" w:hAnsi="Times New Roman" w:cs="Times New Roman"/>
          <w:sz w:val="28"/>
          <w:szCs w:val="28"/>
          <w:lang w:eastAsia="ru-RU"/>
        </w:rPr>
        <w:t xml:space="preserve">се ограничения обременения указаны в выписке из ЕГРП. </w:t>
      </w:r>
    </w:p>
    <w:p w:rsidR="003D274C" w:rsidRPr="003A246C" w:rsidRDefault="003D274C" w:rsidP="003A246C">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3A246C">
        <w:rPr>
          <w:rFonts w:ascii="Times New Roman" w:hAnsi="Times New Roman" w:cs="Times New Roman"/>
          <w:b/>
          <w:bCs/>
          <w:sz w:val="28"/>
          <w:szCs w:val="28"/>
          <w:lang w:eastAsia="ru-RU"/>
        </w:rPr>
        <w:t xml:space="preserve">Параметры разрешенного строительства объекта капитального строительства. </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D274C" w:rsidRPr="003A246C" w:rsidRDefault="003D274C" w:rsidP="003A246C">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3A246C">
        <w:rPr>
          <w:rFonts w:ascii="Times New Roman" w:hAnsi="Times New Roman" w:cs="Times New Roman"/>
          <w:b/>
          <w:bCs/>
          <w:sz w:val="28"/>
          <w:szCs w:val="28"/>
          <w:lang w:eastAsia="ru-RU"/>
        </w:rPr>
        <w:t>Технические условия для подключения объектов к сетям  инженерно-технического обеспечения:</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E775C3">
        <w:rPr>
          <w:rFonts w:ascii="Times New Roman" w:hAnsi="Times New Roman" w:cs="Times New Roman"/>
          <w:sz w:val="28"/>
          <w:szCs w:val="28"/>
          <w:lang w:val="en-US" w:eastAsia="ru-RU"/>
        </w:rPr>
        <w:t>III</w:t>
      </w:r>
      <w:r w:rsidRPr="00E775C3">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Pr>
          <w:rFonts w:ascii="Times New Roman" w:hAnsi="Times New Roman" w:cs="Times New Roman"/>
          <w:sz w:val="28"/>
          <w:szCs w:val="28"/>
          <w:lang w:eastAsia="ru-RU"/>
        </w:rPr>
        <w:t>7533</w:t>
      </w:r>
      <w:r w:rsidRPr="00E775C3">
        <w:rPr>
          <w:rFonts w:ascii="Times New Roman" w:hAnsi="Times New Roman" w:cs="Times New Roman"/>
          <w:sz w:val="28"/>
          <w:szCs w:val="28"/>
          <w:lang w:eastAsia="ru-RU"/>
        </w:rPr>
        <w:t xml:space="preserve"> фид.317-09 ПС 110/10 кВ «Райцентр» путем строительства новых электросетевых объектов.</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Pr="00E775C3" w:rsidRDefault="003D274C" w:rsidP="003A246C">
      <w:pPr>
        <w:autoSpaceDE w:val="0"/>
        <w:autoSpaceDN w:val="0"/>
        <w:adjustRightInd w:val="0"/>
        <w:spacing w:after="0" w:line="240" w:lineRule="auto"/>
        <w:ind w:left="-709"/>
        <w:jc w:val="both"/>
        <w:rPr>
          <w:rFonts w:ascii="Times New Roman" w:hAnsi="Times New Roman" w:cs="Times New Roman"/>
          <w:sz w:val="28"/>
          <w:szCs w:val="28"/>
          <w:lang w:eastAsia="ru-RU"/>
        </w:rPr>
      </w:pPr>
      <w:r w:rsidRPr="00E775C3">
        <w:rPr>
          <w:rFonts w:ascii="Times New Roman" w:hAnsi="Times New Roman" w:cs="Times New Roman"/>
          <w:sz w:val="28"/>
          <w:szCs w:val="28"/>
          <w:lang w:eastAsia="ru-RU"/>
        </w:rPr>
        <w:t>Сети теплоснабжения отсутствуют.</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Лот № 6</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040902:1</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710722</w:t>
      </w:r>
      <w:r w:rsidRPr="008B07B2">
        <w:rPr>
          <w:rFonts w:ascii="Times New Roman" w:hAnsi="Times New Roman" w:cs="Times New Roman"/>
          <w:sz w:val="28"/>
          <w:szCs w:val="28"/>
          <w:lang w:eastAsia="ru-RU"/>
        </w:rPr>
        <w:t xml:space="preserve">кв.м, </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sz w:val="28"/>
          <w:szCs w:val="28"/>
          <w:lang w:eastAsia="ru-RU"/>
        </w:rPr>
        <w:t>Местоположение Республики Башкортостан, Чекмагушевский район, с/с</w:t>
      </w:r>
      <w:r>
        <w:rPr>
          <w:rFonts w:ascii="Times New Roman" w:hAnsi="Times New Roman" w:cs="Times New Roman"/>
          <w:sz w:val="28"/>
          <w:szCs w:val="28"/>
          <w:lang w:eastAsia="ru-RU"/>
        </w:rPr>
        <w:t xml:space="preserve"> НовокутовскийСПК «Знамя» (поле №7 севооборот №5)</w:t>
      </w:r>
      <w:r w:rsidRPr="008B07B2">
        <w:rPr>
          <w:rFonts w:ascii="Times New Roman" w:hAnsi="Times New Roman" w:cs="Times New Roman"/>
          <w:sz w:val="28"/>
          <w:szCs w:val="28"/>
          <w:lang w:eastAsia="ru-RU"/>
        </w:rPr>
        <w:t xml:space="preserve">. </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sz w:val="28"/>
          <w:szCs w:val="28"/>
          <w:lang w:eastAsia="ru-RU"/>
        </w:rPr>
        <w:t xml:space="preserve">вид разрешенного использования: для </w:t>
      </w:r>
      <w:r>
        <w:rPr>
          <w:rFonts w:ascii="Times New Roman" w:hAnsi="Times New Roman" w:cs="Times New Roman"/>
          <w:sz w:val="28"/>
          <w:szCs w:val="28"/>
          <w:lang w:eastAsia="ru-RU"/>
        </w:rPr>
        <w:t>выращивания зерновых и иных сельскохозяйственных культур</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68443</w:t>
      </w:r>
      <w:r w:rsidRPr="008B07B2">
        <w:rPr>
          <w:rFonts w:ascii="Times New Roman" w:hAnsi="Times New Roman" w:cs="Times New Roman"/>
          <w:sz w:val="28"/>
          <w:szCs w:val="28"/>
          <w:lang w:eastAsia="ru-RU"/>
        </w:rPr>
        <w:t>,00 рубл</w:t>
      </w:r>
      <w:r>
        <w:rPr>
          <w:rFonts w:ascii="Times New Roman" w:hAnsi="Times New Roman" w:cs="Times New Roman"/>
          <w:sz w:val="28"/>
          <w:szCs w:val="28"/>
          <w:lang w:eastAsia="ru-RU"/>
        </w:rPr>
        <w:t>я</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2053</w:t>
      </w:r>
      <w:r w:rsidRPr="008B07B2">
        <w:rPr>
          <w:rFonts w:ascii="Times New Roman" w:hAnsi="Times New Roman" w:cs="Times New Roman"/>
          <w:sz w:val="28"/>
          <w:szCs w:val="28"/>
          <w:lang w:eastAsia="ru-RU"/>
        </w:rPr>
        <w:t xml:space="preserve">,00 рубля. </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sz w:val="28"/>
          <w:szCs w:val="28"/>
          <w:lang w:eastAsia="ru-RU"/>
        </w:rPr>
        <w:t xml:space="preserve">Размер задатка 90% от начальной цены предмета аукциона: </w:t>
      </w:r>
      <w:r>
        <w:rPr>
          <w:rFonts w:ascii="Times New Roman" w:hAnsi="Times New Roman" w:cs="Times New Roman"/>
          <w:sz w:val="28"/>
          <w:szCs w:val="28"/>
          <w:lang w:eastAsia="ru-RU"/>
        </w:rPr>
        <w:t>61599</w:t>
      </w:r>
      <w:r w:rsidRPr="008B07B2">
        <w:rPr>
          <w:rFonts w:ascii="Times New Roman" w:hAnsi="Times New Roman" w:cs="Times New Roman"/>
          <w:sz w:val="28"/>
          <w:szCs w:val="28"/>
          <w:lang w:eastAsia="ru-RU"/>
        </w:rPr>
        <w:t>,00 рублей</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sz w:val="28"/>
          <w:szCs w:val="28"/>
          <w:lang w:eastAsia="ru-RU"/>
        </w:rPr>
        <w:t>Срок аренды земельного участка – 3 (три) года</w:t>
      </w:r>
    </w:p>
    <w:p w:rsidR="003D274C" w:rsidRPr="008B07B2" w:rsidRDefault="003D274C" w:rsidP="008B07B2">
      <w:pPr>
        <w:autoSpaceDE w:val="0"/>
        <w:autoSpaceDN w:val="0"/>
        <w:adjustRightInd w:val="0"/>
        <w:spacing w:after="0" w:line="240" w:lineRule="auto"/>
        <w:ind w:left="-709"/>
        <w:jc w:val="both"/>
        <w:rPr>
          <w:rFonts w:ascii="Times New Roman" w:hAnsi="Times New Roman" w:cs="Times New Roman"/>
          <w:sz w:val="28"/>
          <w:szCs w:val="28"/>
          <w:lang w:eastAsia="ru-RU"/>
        </w:rPr>
      </w:pPr>
      <w:r w:rsidRPr="008B07B2">
        <w:rPr>
          <w:rFonts w:ascii="Times New Roman" w:hAnsi="Times New Roman" w:cs="Times New Roman"/>
          <w:b/>
          <w:bCs/>
          <w:sz w:val="28"/>
          <w:szCs w:val="28"/>
          <w:lang w:eastAsia="ru-RU"/>
        </w:rPr>
        <w:t>Решение о проведении аукциона</w:t>
      </w:r>
      <w:r w:rsidRPr="008B07B2">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№ТО-05-41-П-272</w:t>
      </w:r>
      <w:r>
        <w:rPr>
          <w:rFonts w:ascii="Times New Roman" w:hAnsi="Times New Roman" w:cs="Times New Roman"/>
          <w:sz w:val="28"/>
          <w:szCs w:val="28"/>
          <w:lang w:eastAsia="ru-RU"/>
        </w:rPr>
        <w:t>54</w:t>
      </w:r>
      <w:r w:rsidRPr="008B07B2">
        <w:rPr>
          <w:rFonts w:ascii="Times New Roman" w:hAnsi="Times New Roman" w:cs="Times New Roman"/>
          <w:sz w:val="28"/>
          <w:szCs w:val="28"/>
          <w:lang w:eastAsia="ru-RU"/>
        </w:rPr>
        <w:t xml:space="preserve"> от  15.09.2022, на основании Земельного кодекса Российской Федерации</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Условия использования земельного участка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Сведения о правах</w:t>
      </w:r>
      <w:r>
        <w:rPr>
          <w:rFonts w:ascii="Times New Roman" w:hAnsi="Times New Roman" w:cs="Times New Roman"/>
          <w:b/>
          <w:bCs/>
          <w:sz w:val="28"/>
          <w:szCs w:val="28"/>
          <w:lang w:eastAsia="ru-RU"/>
        </w:rPr>
        <w:t xml:space="preserve">: </w:t>
      </w:r>
      <w:r w:rsidRPr="00DE6061">
        <w:rPr>
          <w:rFonts w:ascii="Times New Roman" w:hAnsi="Times New Roman" w:cs="Times New Roman"/>
          <w:sz w:val="28"/>
          <w:szCs w:val="28"/>
          <w:lang w:eastAsia="ru-RU"/>
        </w:rPr>
        <w:t>Право государственной собственности на земельный участок неразграничена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b/>
          <w:bCs/>
          <w:sz w:val="28"/>
          <w:szCs w:val="28"/>
          <w:lang w:eastAsia="ru-RU"/>
        </w:rPr>
        <w:t>Сведения об обременениях земельного участка и об ограничениях его использования</w:t>
      </w:r>
      <w:r w:rsidRPr="00DE60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D40783">
        <w:rPr>
          <w:rFonts w:ascii="Times New Roman" w:hAnsi="Times New Roman" w:cs="Times New Roman"/>
          <w:sz w:val="28"/>
          <w:szCs w:val="28"/>
          <w:lang w:eastAsia="ru-RU"/>
        </w:rPr>
        <w:t>редусмотренные ст. 56 ЗК РФ. охранная зона объектов электросетевого хозяйств</w:t>
      </w:r>
      <w:r>
        <w:rPr>
          <w:rFonts w:ascii="Times New Roman" w:hAnsi="Times New Roman" w:cs="Times New Roman"/>
          <w:sz w:val="28"/>
          <w:szCs w:val="28"/>
          <w:lang w:eastAsia="ru-RU"/>
        </w:rPr>
        <w:t>. В</w:t>
      </w:r>
      <w:r w:rsidRPr="00DE6061">
        <w:rPr>
          <w:rFonts w:ascii="Times New Roman" w:hAnsi="Times New Roman" w:cs="Times New Roman"/>
          <w:sz w:val="28"/>
          <w:szCs w:val="28"/>
          <w:lang w:eastAsia="ru-RU"/>
        </w:rPr>
        <w:t xml:space="preserve">се ограничения обременения указаны в выписке из ЕГРП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b/>
          <w:bCs/>
          <w:sz w:val="28"/>
          <w:szCs w:val="28"/>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E6061">
        <w:rPr>
          <w:rFonts w:ascii="Times New Roman" w:hAnsi="Times New Roman" w:cs="Times New Roman"/>
          <w:sz w:val="28"/>
          <w:szCs w:val="28"/>
          <w:lang w:eastAsia="ru-RU"/>
        </w:rPr>
        <w:t>: не требуются, т.к. земельный участок предоставляется без права капитального строительства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Лот № 7</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031002:122</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1035909</w:t>
      </w:r>
      <w:r w:rsidRPr="00DE6061">
        <w:rPr>
          <w:rFonts w:ascii="Times New Roman" w:hAnsi="Times New Roman" w:cs="Times New Roman"/>
          <w:sz w:val="28"/>
          <w:szCs w:val="28"/>
          <w:lang w:eastAsia="ru-RU"/>
        </w:rPr>
        <w:t xml:space="preserve"> кв.м,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Местоположение Республики Башкортостан, Чекмагушевский район,  СПК-колхоз им.Ленина.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вид разрешенного использования: для сельскохозяйственных производства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73343</w:t>
      </w:r>
      <w:r w:rsidRPr="00DE6061">
        <w:rPr>
          <w:rFonts w:ascii="Times New Roman" w:hAnsi="Times New Roman" w:cs="Times New Roman"/>
          <w:sz w:val="28"/>
          <w:szCs w:val="28"/>
          <w:lang w:eastAsia="ru-RU"/>
        </w:rPr>
        <w:t>,00 р</w:t>
      </w:r>
      <w:r>
        <w:rPr>
          <w:rFonts w:ascii="Times New Roman" w:hAnsi="Times New Roman" w:cs="Times New Roman"/>
          <w:sz w:val="28"/>
          <w:szCs w:val="28"/>
          <w:lang w:eastAsia="ru-RU"/>
        </w:rPr>
        <w:t>убля</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2200</w:t>
      </w:r>
      <w:r w:rsidRPr="00DE6061">
        <w:rPr>
          <w:rFonts w:ascii="Times New Roman" w:hAnsi="Times New Roman" w:cs="Times New Roman"/>
          <w:sz w:val="28"/>
          <w:szCs w:val="28"/>
          <w:lang w:eastAsia="ru-RU"/>
        </w:rPr>
        <w:t>,00 рубл</w:t>
      </w:r>
      <w:r>
        <w:rPr>
          <w:rFonts w:ascii="Times New Roman" w:hAnsi="Times New Roman" w:cs="Times New Roman"/>
          <w:sz w:val="28"/>
          <w:szCs w:val="28"/>
          <w:lang w:eastAsia="ru-RU"/>
        </w:rPr>
        <w:t>ей</w:t>
      </w:r>
      <w:r w:rsidRPr="00DE6061">
        <w:rPr>
          <w:rFonts w:ascii="Times New Roman" w:hAnsi="Times New Roman" w:cs="Times New Roman"/>
          <w:sz w:val="28"/>
          <w:szCs w:val="28"/>
          <w:lang w:eastAsia="ru-RU"/>
        </w:rPr>
        <w:t xml:space="preserve">.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Размер задатка 90% от начальной цены предмета аукциона: </w:t>
      </w:r>
      <w:r>
        <w:rPr>
          <w:rFonts w:ascii="Times New Roman" w:hAnsi="Times New Roman" w:cs="Times New Roman"/>
          <w:sz w:val="28"/>
          <w:szCs w:val="28"/>
          <w:lang w:eastAsia="ru-RU"/>
        </w:rPr>
        <w:t>66009</w:t>
      </w:r>
      <w:r w:rsidRPr="00DE6061">
        <w:rPr>
          <w:rFonts w:ascii="Times New Roman" w:hAnsi="Times New Roman" w:cs="Times New Roman"/>
          <w:sz w:val="28"/>
          <w:szCs w:val="28"/>
          <w:lang w:eastAsia="ru-RU"/>
        </w:rPr>
        <w:t>,00 рублей</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Срок аренды земельного участка – 3 (три) года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b/>
          <w:bCs/>
          <w:sz w:val="28"/>
          <w:szCs w:val="28"/>
          <w:lang w:eastAsia="ru-RU"/>
        </w:rPr>
        <w:t>Решение о проведении аукциона</w:t>
      </w:r>
      <w:r w:rsidRPr="00DE6061">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№ТО-05-41-П-272</w:t>
      </w:r>
      <w:r>
        <w:rPr>
          <w:rFonts w:ascii="Times New Roman" w:hAnsi="Times New Roman" w:cs="Times New Roman"/>
          <w:sz w:val="28"/>
          <w:szCs w:val="28"/>
          <w:lang w:eastAsia="ru-RU"/>
        </w:rPr>
        <w:t>56</w:t>
      </w:r>
      <w:r w:rsidRPr="00DE6061">
        <w:rPr>
          <w:rFonts w:ascii="Times New Roman" w:hAnsi="Times New Roman" w:cs="Times New Roman"/>
          <w:sz w:val="28"/>
          <w:szCs w:val="28"/>
          <w:lang w:eastAsia="ru-RU"/>
        </w:rPr>
        <w:t xml:space="preserve"> от  15.09.2022, на основании Земельного кодекса Российской Федерации</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Условия использования земельного участка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 xml:space="preserve">Сведения о правах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b/>
          <w:bCs/>
          <w:sz w:val="28"/>
          <w:szCs w:val="28"/>
          <w:lang w:eastAsia="ru-RU"/>
        </w:rPr>
        <w:t>Сведения об обременениях земельного участка и об ограничениях его использования</w:t>
      </w:r>
      <w:r w:rsidRPr="00DE6061">
        <w:rPr>
          <w:rFonts w:ascii="Times New Roman" w:hAnsi="Times New Roman" w:cs="Times New Roman"/>
          <w:sz w:val="28"/>
          <w:szCs w:val="28"/>
          <w:lang w:eastAsia="ru-RU"/>
        </w:rPr>
        <w:t xml:space="preserve">: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 все ограничения обременения указаны в выписке из ЕГРП.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 xml:space="preserve">Параметры разрешенного строительства объекта капитального строительства.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Технические условия для подключения объектов к сетям  инженерно-технического обеспечения:</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DE6061">
        <w:rPr>
          <w:rFonts w:ascii="Times New Roman" w:hAnsi="Times New Roman" w:cs="Times New Roman"/>
          <w:sz w:val="28"/>
          <w:szCs w:val="28"/>
          <w:lang w:val="en-US" w:eastAsia="ru-RU"/>
        </w:rPr>
        <w:t>III</w:t>
      </w:r>
      <w:r w:rsidRPr="00DE6061">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фид.3</w:t>
      </w:r>
      <w:r>
        <w:rPr>
          <w:rFonts w:ascii="Times New Roman" w:hAnsi="Times New Roman" w:cs="Times New Roman"/>
          <w:sz w:val="28"/>
          <w:szCs w:val="28"/>
          <w:lang w:eastAsia="ru-RU"/>
        </w:rPr>
        <w:t>4</w:t>
      </w:r>
      <w:r w:rsidRPr="00DE6061">
        <w:rPr>
          <w:rFonts w:ascii="Times New Roman" w:hAnsi="Times New Roman" w:cs="Times New Roman"/>
          <w:sz w:val="28"/>
          <w:szCs w:val="28"/>
          <w:lang w:eastAsia="ru-RU"/>
        </w:rPr>
        <w:t>-0</w:t>
      </w:r>
      <w:r>
        <w:rPr>
          <w:rFonts w:ascii="Times New Roman" w:hAnsi="Times New Roman" w:cs="Times New Roman"/>
          <w:sz w:val="28"/>
          <w:szCs w:val="28"/>
          <w:lang w:eastAsia="ru-RU"/>
        </w:rPr>
        <w:t>1</w:t>
      </w:r>
      <w:r w:rsidRPr="00DE6061">
        <w:rPr>
          <w:rFonts w:ascii="Times New Roman" w:hAnsi="Times New Roman" w:cs="Times New Roman"/>
          <w:sz w:val="28"/>
          <w:szCs w:val="28"/>
          <w:lang w:eastAsia="ru-RU"/>
        </w:rPr>
        <w:t xml:space="preserve"> ПС </w:t>
      </w:r>
      <w:r>
        <w:rPr>
          <w:rFonts w:ascii="Times New Roman" w:hAnsi="Times New Roman" w:cs="Times New Roman"/>
          <w:sz w:val="28"/>
          <w:szCs w:val="28"/>
          <w:lang w:eastAsia="ru-RU"/>
        </w:rPr>
        <w:t>35</w:t>
      </w:r>
      <w:r w:rsidRPr="00DE6061">
        <w:rPr>
          <w:rFonts w:ascii="Times New Roman" w:hAnsi="Times New Roman" w:cs="Times New Roman"/>
          <w:sz w:val="28"/>
          <w:szCs w:val="28"/>
          <w:lang w:eastAsia="ru-RU"/>
        </w:rPr>
        <w:t>/10 кВ «Р</w:t>
      </w:r>
      <w:r>
        <w:rPr>
          <w:rFonts w:ascii="Times New Roman" w:hAnsi="Times New Roman" w:cs="Times New Roman"/>
          <w:sz w:val="28"/>
          <w:szCs w:val="28"/>
          <w:lang w:eastAsia="ru-RU"/>
        </w:rPr>
        <w:t>езяпово</w:t>
      </w:r>
      <w:r w:rsidRPr="00DE6061">
        <w:rPr>
          <w:rFonts w:ascii="Times New Roman" w:hAnsi="Times New Roman" w:cs="Times New Roman"/>
          <w:sz w:val="28"/>
          <w:szCs w:val="28"/>
          <w:lang w:eastAsia="ru-RU"/>
        </w:rPr>
        <w:t>» путем строительства новых электросетевых объектов.</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Сети теплоснабжения отсутствуют.</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b/>
          <w:bCs/>
          <w:sz w:val="28"/>
          <w:szCs w:val="28"/>
          <w:lang w:eastAsia="ru-RU"/>
        </w:rPr>
        <w:t xml:space="preserve">Лот № </w:t>
      </w:r>
      <w:r>
        <w:rPr>
          <w:rFonts w:ascii="Times New Roman" w:hAnsi="Times New Roman" w:cs="Times New Roman"/>
          <w:b/>
          <w:bCs/>
          <w:sz w:val="28"/>
          <w:szCs w:val="28"/>
          <w:lang w:eastAsia="ru-RU"/>
        </w:rPr>
        <w:t>8</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070902:1</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83855</w:t>
      </w:r>
      <w:r w:rsidRPr="00DE6061">
        <w:rPr>
          <w:rFonts w:ascii="Times New Roman" w:hAnsi="Times New Roman" w:cs="Times New Roman"/>
          <w:sz w:val="28"/>
          <w:szCs w:val="28"/>
          <w:lang w:eastAsia="ru-RU"/>
        </w:rPr>
        <w:t xml:space="preserve"> кв.м,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Местоположение Республики Башкортостан, Чекмагушевский район,  </w:t>
      </w:r>
      <w:r>
        <w:rPr>
          <w:rFonts w:ascii="Times New Roman" w:hAnsi="Times New Roman" w:cs="Times New Roman"/>
          <w:sz w:val="28"/>
          <w:szCs w:val="28"/>
          <w:lang w:eastAsia="ru-RU"/>
        </w:rPr>
        <w:t xml:space="preserve">                           с/с Новобалтачевский.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вид разрешенного использования: для сельскохозяйственных производства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6164</w:t>
      </w:r>
      <w:r w:rsidRPr="00DE6061">
        <w:rPr>
          <w:rFonts w:ascii="Times New Roman" w:hAnsi="Times New Roman" w:cs="Times New Roman"/>
          <w:sz w:val="28"/>
          <w:szCs w:val="28"/>
          <w:lang w:eastAsia="ru-RU"/>
        </w:rPr>
        <w:t>,00 рублей</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185</w:t>
      </w:r>
      <w:r w:rsidRPr="00DE6061">
        <w:rPr>
          <w:rFonts w:ascii="Times New Roman" w:hAnsi="Times New Roman" w:cs="Times New Roman"/>
          <w:sz w:val="28"/>
          <w:szCs w:val="28"/>
          <w:lang w:eastAsia="ru-RU"/>
        </w:rPr>
        <w:t xml:space="preserve">,00 рубля.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Размер задатка 90% от начальной цены предмета аукциона: </w:t>
      </w:r>
      <w:r>
        <w:rPr>
          <w:rFonts w:ascii="Times New Roman" w:hAnsi="Times New Roman" w:cs="Times New Roman"/>
          <w:sz w:val="28"/>
          <w:szCs w:val="28"/>
          <w:lang w:eastAsia="ru-RU"/>
        </w:rPr>
        <w:t>5548</w:t>
      </w:r>
      <w:r w:rsidRPr="00DE6061">
        <w:rPr>
          <w:rFonts w:ascii="Times New Roman" w:hAnsi="Times New Roman" w:cs="Times New Roman"/>
          <w:sz w:val="28"/>
          <w:szCs w:val="28"/>
          <w:lang w:eastAsia="ru-RU"/>
        </w:rPr>
        <w:t>,00 рублей</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Срок аренды земельного участка – 3 (три) года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b/>
          <w:bCs/>
          <w:sz w:val="28"/>
          <w:szCs w:val="28"/>
          <w:lang w:eastAsia="ru-RU"/>
        </w:rPr>
        <w:t>Решение о проведении аукциона</w:t>
      </w:r>
      <w:r w:rsidRPr="00DE6061">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w:t>
      </w:r>
      <w:r>
        <w:rPr>
          <w:rFonts w:ascii="Times New Roman" w:hAnsi="Times New Roman" w:cs="Times New Roman"/>
          <w:sz w:val="28"/>
          <w:szCs w:val="28"/>
          <w:lang w:eastAsia="ru-RU"/>
        </w:rPr>
        <w:t>259</w:t>
      </w:r>
      <w:r w:rsidRPr="00DE6061">
        <w:rPr>
          <w:rFonts w:ascii="Times New Roman" w:hAnsi="Times New Roman" w:cs="Times New Roman"/>
          <w:sz w:val="28"/>
          <w:szCs w:val="28"/>
          <w:lang w:eastAsia="ru-RU"/>
        </w:rPr>
        <w:t xml:space="preserve"> от  15.09.2022, на основании Земельного кодекса Российской Федерации</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Условия использования земельного участка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 xml:space="preserve">Сведения о правах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b/>
          <w:bCs/>
          <w:sz w:val="28"/>
          <w:szCs w:val="28"/>
          <w:lang w:eastAsia="ru-RU"/>
        </w:rPr>
        <w:t>Сведения об обременениях земельного участка и об ограничениях его использования</w:t>
      </w:r>
      <w:r w:rsidRPr="00DE6061">
        <w:rPr>
          <w:rFonts w:ascii="Times New Roman" w:hAnsi="Times New Roman" w:cs="Times New Roman"/>
          <w:sz w:val="28"/>
          <w:szCs w:val="28"/>
          <w:lang w:eastAsia="ru-RU"/>
        </w:rPr>
        <w:t xml:space="preserve">: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 все ограничения обременения указаны в выписке из ЕГРП.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 xml:space="preserve">Параметры разрешенного строительства объекта капитального строительства. </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DE6061">
        <w:rPr>
          <w:rFonts w:ascii="Times New Roman" w:hAnsi="Times New Roman" w:cs="Times New Roman"/>
          <w:b/>
          <w:bCs/>
          <w:sz w:val="28"/>
          <w:szCs w:val="28"/>
          <w:lang w:eastAsia="ru-RU"/>
        </w:rPr>
        <w:t>Технические условия для подключения объектов к сетям  инженерно-технического обеспечения:</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DE6061">
        <w:rPr>
          <w:rFonts w:ascii="Times New Roman" w:hAnsi="Times New Roman" w:cs="Times New Roman"/>
          <w:sz w:val="28"/>
          <w:szCs w:val="28"/>
          <w:lang w:val="en-US" w:eastAsia="ru-RU"/>
        </w:rPr>
        <w:t>III</w:t>
      </w:r>
      <w:r w:rsidRPr="00DE6061">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фид.3</w:t>
      </w:r>
      <w:r>
        <w:rPr>
          <w:rFonts w:ascii="Times New Roman" w:hAnsi="Times New Roman" w:cs="Times New Roman"/>
          <w:sz w:val="28"/>
          <w:szCs w:val="28"/>
          <w:lang w:eastAsia="ru-RU"/>
        </w:rPr>
        <w:t>4</w:t>
      </w:r>
      <w:r w:rsidRPr="00DE6061">
        <w:rPr>
          <w:rFonts w:ascii="Times New Roman" w:hAnsi="Times New Roman" w:cs="Times New Roman"/>
          <w:sz w:val="28"/>
          <w:szCs w:val="28"/>
          <w:lang w:eastAsia="ru-RU"/>
        </w:rPr>
        <w:t>-0</w:t>
      </w:r>
      <w:r>
        <w:rPr>
          <w:rFonts w:ascii="Times New Roman" w:hAnsi="Times New Roman" w:cs="Times New Roman"/>
          <w:sz w:val="28"/>
          <w:szCs w:val="28"/>
          <w:lang w:eastAsia="ru-RU"/>
        </w:rPr>
        <w:t>1</w:t>
      </w:r>
      <w:r w:rsidRPr="00DE6061">
        <w:rPr>
          <w:rFonts w:ascii="Times New Roman" w:hAnsi="Times New Roman" w:cs="Times New Roman"/>
          <w:sz w:val="28"/>
          <w:szCs w:val="28"/>
          <w:lang w:eastAsia="ru-RU"/>
        </w:rPr>
        <w:t xml:space="preserve"> ПС </w:t>
      </w:r>
      <w:r>
        <w:rPr>
          <w:rFonts w:ascii="Times New Roman" w:hAnsi="Times New Roman" w:cs="Times New Roman"/>
          <w:sz w:val="28"/>
          <w:szCs w:val="28"/>
          <w:lang w:eastAsia="ru-RU"/>
        </w:rPr>
        <w:t>35</w:t>
      </w:r>
      <w:r w:rsidRPr="00DE6061">
        <w:rPr>
          <w:rFonts w:ascii="Times New Roman" w:hAnsi="Times New Roman" w:cs="Times New Roman"/>
          <w:sz w:val="28"/>
          <w:szCs w:val="28"/>
          <w:lang w:eastAsia="ru-RU"/>
        </w:rPr>
        <w:t>/10 кВ «Р</w:t>
      </w:r>
      <w:r>
        <w:rPr>
          <w:rFonts w:ascii="Times New Roman" w:hAnsi="Times New Roman" w:cs="Times New Roman"/>
          <w:sz w:val="28"/>
          <w:szCs w:val="28"/>
          <w:lang w:eastAsia="ru-RU"/>
        </w:rPr>
        <w:t>езяпово</w:t>
      </w:r>
      <w:r w:rsidRPr="00DE6061">
        <w:rPr>
          <w:rFonts w:ascii="Times New Roman" w:hAnsi="Times New Roman" w:cs="Times New Roman"/>
          <w:sz w:val="28"/>
          <w:szCs w:val="28"/>
          <w:lang w:eastAsia="ru-RU"/>
        </w:rPr>
        <w:t>» путем строительства новых электросетевых объектов.</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Pr="00DE6061" w:rsidRDefault="003D274C" w:rsidP="00DE6061">
      <w:pPr>
        <w:autoSpaceDE w:val="0"/>
        <w:autoSpaceDN w:val="0"/>
        <w:adjustRightInd w:val="0"/>
        <w:spacing w:after="0" w:line="240" w:lineRule="auto"/>
        <w:ind w:left="-709"/>
        <w:jc w:val="both"/>
        <w:rPr>
          <w:rFonts w:ascii="Times New Roman" w:hAnsi="Times New Roman" w:cs="Times New Roman"/>
          <w:sz w:val="28"/>
          <w:szCs w:val="28"/>
          <w:lang w:eastAsia="ru-RU"/>
        </w:rPr>
      </w:pPr>
      <w:r w:rsidRPr="00DE6061">
        <w:rPr>
          <w:rFonts w:ascii="Times New Roman" w:hAnsi="Times New Roman" w:cs="Times New Roman"/>
          <w:sz w:val="28"/>
          <w:szCs w:val="28"/>
          <w:lang w:eastAsia="ru-RU"/>
        </w:rPr>
        <w:t>Сети теплоснабжения отсутствуют.</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Лот № 9</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070901:4</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666530</w:t>
      </w:r>
      <w:r w:rsidRPr="00C8557D">
        <w:rPr>
          <w:rFonts w:ascii="Times New Roman" w:hAnsi="Times New Roman" w:cs="Times New Roman"/>
          <w:sz w:val="28"/>
          <w:szCs w:val="28"/>
          <w:lang w:eastAsia="ru-RU"/>
        </w:rPr>
        <w:t xml:space="preserve"> кв.м, </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 xml:space="preserve">Местоположение Республики Башкортостан, Чекмагушевский район,  </w:t>
      </w:r>
      <w:r>
        <w:rPr>
          <w:rFonts w:ascii="Times New Roman" w:hAnsi="Times New Roman" w:cs="Times New Roman"/>
          <w:sz w:val="28"/>
          <w:szCs w:val="28"/>
          <w:lang w:eastAsia="ru-RU"/>
        </w:rPr>
        <w:t>с/с Новобалтачевский</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вид разрешенного использования: для сельскохозяйственных производства</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48990</w:t>
      </w:r>
      <w:r w:rsidRPr="00C8557D">
        <w:rPr>
          <w:rFonts w:ascii="Times New Roman" w:hAnsi="Times New Roman" w:cs="Times New Roman"/>
          <w:sz w:val="28"/>
          <w:szCs w:val="28"/>
          <w:lang w:eastAsia="ru-RU"/>
        </w:rPr>
        <w:t>,00 рублей</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1470</w:t>
      </w:r>
      <w:r w:rsidRPr="00C8557D">
        <w:rPr>
          <w:rFonts w:ascii="Times New Roman" w:hAnsi="Times New Roman" w:cs="Times New Roman"/>
          <w:sz w:val="28"/>
          <w:szCs w:val="28"/>
          <w:lang w:eastAsia="ru-RU"/>
        </w:rPr>
        <w:t xml:space="preserve">,00 рубля. </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 xml:space="preserve">Размер задатка 90% от начальной цены предмета аукциона: </w:t>
      </w:r>
      <w:r>
        <w:rPr>
          <w:rFonts w:ascii="Times New Roman" w:hAnsi="Times New Roman" w:cs="Times New Roman"/>
          <w:sz w:val="28"/>
          <w:szCs w:val="28"/>
          <w:lang w:eastAsia="ru-RU"/>
        </w:rPr>
        <w:t>44091</w:t>
      </w:r>
      <w:r w:rsidRPr="00C8557D">
        <w:rPr>
          <w:rFonts w:ascii="Times New Roman" w:hAnsi="Times New Roman" w:cs="Times New Roman"/>
          <w:sz w:val="28"/>
          <w:szCs w:val="28"/>
          <w:lang w:eastAsia="ru-RU"/>
        </w:rPr>
        <w:t>,00 рублей</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Срок аренды земельного участка – 3 (три) года</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b/>
          <w:bCs/>
          <w:sz w:val="28"/>
          <w:szCs w:val="28"/>
          <w:lang w:eastAsia="ru-RU"/>
        </w:rPr>
        <w:t>Решение о проведении аукциона</w:t>
      </w:r>
      <w:r w:rsidRPr="00C8557D">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Pr>
          <w:rFonts w:ascii="Times New Roman" w:hAnsi="Times New Roman" w:cs="Times New Roman"/>
          <w:sz w:val="28"/>
          <w:szCs w:val="28"/>
          <w:lang w:eastAsia="ru-RU"/>
        </w:rPr>
        <w:t>7343</w:t>
      </w:r>
      <w:r w:rsidRPr="00C8557D">
        <w:rPr>
          <w:rFonts w:ascii="Times New Roman" w:hAnsi="Times New Roman" w:cs="Times New Roman"/>
          <w:sz w:val="28"/>
          <w:szCs w:val="28"/>
          <w:lang w:eastAsia="ru-RU"/>
        </w:rPr>
        <w:t xml:space="preserve"> от  1</w:t>
      </w:r>
      <w:r>
        <w:rPr>
          <w:rFonts w:ascii="Times New Roman" w:hAnsi="Times New Roman" w:cs="Times New Roman"/>
          <w:sz w:val="28"/>
          <w:szCs w:val="28"/>
          <w:lang w:eastAsia="ru-RU"/>
        </w:rPr>
        <w:t>6</w:t>
      </w:r>
      <w:r w:rsidRPr="00C8557D">
        <w:rPr>
          <w:rFonts w:ascii="Times New Roman" w:hAnsi="Times New Roman" w:cs="Times New Roman"/>
          <w:sz w:val="28"/>
          <w:szCs w:val="28"/>
          <w:lang w:eastAsia="ru-RU"/>
        </w:rPr>
        <w:t>.09.2022, на основании Земельного кодекса Российской Федерации</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C8557D">
        <w:rPr>
          <w:rFonts w:ascii="Times New Roman" w:hAnsi="Times New Roman" w:cs="Times New Roman"/>
          <w:b/>
          <w:bCs/>
          <w:sz w:val="28"/>
          <w:szCs w:val="28"/>
          <w:lang w:eastAsia="ru-RU"/>
        </w:rPr>
        <w:t>Условия использования земельного участка</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C8557D">
        <w:rPr>
          <w:rFonts w:ascii="Times New Roman" w:hAnsi="Times New Roman" w:cs="Times New Roman"/>
          <w:b/>
          <w:bCs/>
          <w:sz w:val="28"/>
          <w:szCs w:val="28"/>
          <w:lang w:eastAsia="ru-RU"/>
        </w:rPr>
        <w:t xml:space="preserve">Сведения о правах </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b/>
          <w:bCs/>
          <w:sz w:val="28"/>
          <w:szCs w:val="28"/>
          <w:lang w:eastAsia="ru-RU"/>
        </w:rPr>
        <w:t>Сведения об обременениях земельного участка и об ограничениях его использования</w:t>
      </w:r>
      <w:r w:rsidRPr="00C8557D">
        <w:rPr>
          <w:rFonts w:ascii="Times New Roman" w:hAnsi="Times New Roman" w:cs="Times New Roman"/>
          <w:sz w:val="28"/>
          <w:szCs w:val="28"/>
          <w:lang w:eastAsia="ru-RU"/>
        </w:rPr>
        <w:t>: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w:t>
      </w:r>
      <w:r>
        <w:rPr>
          <w:rFonts w:ascii="Times New Roman" w:hAnsi="Times New Roman" w:cs="Times New Roman"/>
          <w:sz w:val="28"/>
          <w:szCs w:val="28"/>
          <w:lang w:eastAsia="ru-RU"/>
        </w:rPr>
        <w:t xml:space="preserve"> В</w:t>
      </w:r>
      <w:r w:rsidRPr="00C8557D">
        <w:rPr>
          <w:rFonts w:ascii="Times New Roman" w:hAnsi="Times New Roman" w:cs="Times New Roman"/>
          <w:sz w:val="28"/>
          <w:szCs w:val="28"/>
          <w:lang w:eastAsia="ru-RU"/>
        </w:rPr>
        <w:t xml:space="preserve">се ограничения обременения указаны в выписке из ЕГРП. </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C8557D">
        <w:rPr>
          <w:rFonts w:ascii="Times New Roman" w:hAnsi="Times New Roman" w:cs="Times New Roman"/>
          <w:b/>
          <w:bCs/>
          <w:sz w:val="28"/>
          <w:szCs w:val="28"/>
          <w:lang w:eastAsia="ru-RU"/>
        </w:rPr>
        <w:t xml:space="preserve">Параметры разрешенного строительства объекта капитального строительства. </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C8557D">
        <w:rPr>
          <w:rFonts w:ascii="Times New Roman" w:hAnsi="Times New Roman" w:cs="Times New Roman"/>
          <w:b/>
          <w:bCs/>
          <w:sz w:val="28"/>
          <w:szCs w:val="28"/>
          <w:lang w:eastAsia="ru-RU"/>
        </w:rPr>
        <w:t>Технические условия для подключения объектов к сетям  инженерно-технического обеспечения:</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C8557D">
        <w:rPr>
          <w:rFonts w:ascii="Times New Roman" w:hAnsi="Times New Roman" w:cs="Times New Roman"/>
          <w:sz w:val="28"/>
          <w:szCs w:val="28"/>
          <w:lang w:val="en-US" w:eastAsia="ru-RU"/>
        </w:rPr>
        <w:t>III</w:t>
      </w:r>
      <w:r w:rsidRPr="00C8557D">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№7533 фид.317-09 ПС 110/10 кВ «Райцентр» путем строительства новых электросетевых объектов.</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Pr="00C8557D" w:rsidRDefault="003D274C" w:rsidP="00C8557D">
      <w:pPr>
        <w:autoSpaceDE w:val="0"/>
        <w:autoSpaceDN w:val="0"/>
        <w:adjustRightInd w:val="0"/>
        <w:spacing w:after="0" w:line="240" w:lineRule="auto"/>
        <w:ind w:left="-709"/>
        <w:jc w:val="both"/>
        <w:rPr>
          <w:rFonts w:ascii="Times New Roman" w:hAnsi="Times New Roman" w:cs="Times New Roman"/>
          <w:sz w:val="28"/>
          <w:szCs w:val="28"/>
          <w:lang w:eastAsia="ru-RU"/>
        </w:rPr>
      </w:pPr>
      <w:r w:rsidRPr="00C8557D">
        <w:rPr>
          <w:rFonts w:ascii="Times New Roman" w:hAnsi="Times New Roman" w:cs="Times New Roman"/>
          <w:sz w:val="28"/>
          <w:szCs w:val="28"/>
          <w:lang w:eastAsia="ru-RU"/>
        </w:rPr>
        <w:t>Сети теплоснабжения отсутствуют.</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b/>
          <w:bCs/>
          <w:sz w:val="28"/>
          <w:szCs w:val="28"/>
          <w:lang w:eastAsia="ru-RU"/>
        </w:rPr>
        <w:t xml:space="preserve">Лот № </w:t>
      </w:r>
      <w:r>
        <w:rPr>
          <w:rFonts w:ascii="Times New Roman" w:hAnsi="Times New Roman" w:cs="Times New Roman"/>
          <w:b/>
          <w:bCs/>
          <w:sz w:val="28"/>
          <w:szCs w:val="28"/>
          <w:lang w:eastAsia="ru-RU"/>
        </w:rPr>
        <w:t>10</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031002:4</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973966</w:t>
      </w:r>
      <w:r w:rsidRPr="009433DD">
        <w:rPr>
          <w:rFonts w:ascii="Times New Roman" w:hAnsi="Times New Roman" w:cs="Times New Roman"/>
          <w:sz w:val="28"/>
          <w:szCs w:val="28"/>
          <w:lang w:eastAsia="ru-RU"/>
        </w:rPr>
        <w:t xml:space="preserve"> кв.м,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Местоположение Республики Башкортостан, Чекмагушевский район,  с/с </w:t>
      </w:r>
      <w:r>
        <w:rPr>
          <w:rFonts w:ascii="Times New Roman" w:hAnsi="Times New Roman" w:cs="Times New Roman"/>
          <w:sz w:val="28"/>
          <w:szCs w:val="28"/>
          <w:lang w:eastAsia="ru-RU"/>
        </w:rPr>
        <w:t>Тайняшевский</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вид разрешенного использования: для сельскохозяйственных производства</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68957</w:t>
      </w:r>
      <w:r w:rsidRPr="009433DD">
        <w:rPr>
          <w:rFonts w:ascii="Times New Roman" w:hAnsi="Times New Roman" w:cs="Times New Roman"/>
          <w:sz w:val="28"/>
          <w:szCs w:val="28"/>
          <w:lang w:eastAsia="ru-RU"/>
        </w:rPr>
        <w:t>,00 рублей</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2069</w:t>
      </w:r>
      <w:r w:rsidRPr="009433DD">
        <w:rPr>
          <w:rFonts w:ascii="Times New Roman" w:hAnsi="Times New Roman" w:cs="Times New Roman"/>
          <w:sz w:val="28"/>
          <w:szCs w:val="28"/>
          <w:lang w:eastAsia="ru-RU"/>
        </w:rPr>
        <w:t xml:space="preserve">,00 рубля.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Размер задатка 90% от начальной цены предмета аукциона: </w:t>
      </w:r>
      <w:r>
        <w:rPr>
          <w:rFonts w:ascii="Times New Roman" w:hAnsi="Times New Roman" w:cs="Times New Roman"/>
          <w:sz w:val="28"/>
          <w:szCs w:val="28"/>
          <w:lang w:eastAsia="ru-RU"/>
        </w:rPr>
        <w:t>62061</w:t>
      </w:r>
      <w:r w:rsidRPr="009433DD">
        <w:rPr>
          <w:rFonts w:ascii="Times New Roman" w:hAnsi="Times New Roman" w:cs="Times New Roman"/>
          <w:sz w:val="28"/>
          <w:szCs w:val="28"/>
          <w:lang w:eastAsia="ru-RU"/>
        </w:rPr>
        <w:t>,00 рублей</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Срок аренды земельного участка – 3 (три) года</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b/>
          <w:bCs/>
          <w:sz w:val="28"/>
          <w:szCs w:val="28"/>
          <w:lang w:eastAsia="ru-RU"/>
        </w:rPr>
        <w:t>Решение о проведении аукциона</w:t>
      </w:r>
      <w:r w:rsidRPr="009433DD">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w:t>
      </w:r>
      <w:r>
        <w:rPr>
          <w:rFonts w:ascii="Times New Roman" w:hAnsi="Times New Roman" w:cs="Times New Roman"/>
          <w:sz w:val="28"/>
          <w:szCs w:val="28"/>
          <w:lang w:eastAsia="ru-RU"/>
        </w:rPr>
        <w:t>386</w:t>
      </w:r>
      <w:r w:rsidRPr="009433DD">
        <w:rPr>
          <w:rFonts w:ascii="Times New Roman" w:hAnsi="Times New Roman" w:cs="Times New Roman"/>
          <w:sz w:val="28"/>
          <w:szCs w:val="28"/>
          <w:lang w:eastAsia="ru-RU"/>
        </w:rPr>
        <w:t xml:space="preserve"> от  16.09.2022, на основании Земельного кодекса Российской Федерации</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9433DD">
        <w:rPr>
          <w:rFonts w:ascii="Times New Roman" w:hAnsi="Times New Roman" w:cs="Times New Roman"/>
          <w:b/>
          <w:bCs/>
          <w:sz w:val="28"/>
          <w:szCs w:val="28"/>
          <w:lang w:eastAsia="ru-RU"/>
        </w:rPr>
        <w:t>Условия использования земельного участка</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9433DD">
        <w:rPr>
          <w:rFonts w:ascii="Times New Roman" w:hAnsi="Times New Roman" w:cs="Times New Roman"/>
          <w:b/>
          <w:bCs/>
          <w:sz w:val="28"/>
          <w:szCs w:val="28"/>
          <w:lang w:eastAsia="ru-RU"/>
        </w:rPr>
        <w:t xml:space="preserve">Сведения о правах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b/>
          <w:bCs/>
          <w:sz w:val="28"/>
          <w:szCs w:val="28"/>
          <w:lang w:eastAsia="ru-RU"/>
        </w:rPr>
        <w:t>Сведения об обременениях земельного участка и об ограничениях его использования</w:t>
      </w:r>
      <w:r w:rsidRPr="009433DD">
        <w:rPr>
          <w:rFonts w:ascii="Times New Roman" w:hAnsi="Times New Roman" w:cs="Times New Roman"/>
          <w:sz w:val="28"/>
          <w:szCs w:val="28"/>
          <w:lang w:eastAsia="ru-RU"/>
        </w:rPr>
        <w:t xml:space="preserve">: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 Все ограничения обременения указаны в выписке из ЕГРП.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9433DD">
        <w:rPr>
          <w:rFonts w:ascii="Times New Roman" w:hAnsi="Times New Roman" w:cs="Times New Roman"/>
          <w:b/>
          <w:bCs/>
          <w:sz w:val="28"/>
          <w:szCs w:val="28"/>
          <w:lang w:eastAsia="ru-RU"/>
        </w:rPr>
        <w:t xml:space="preserve">Параметры разрешенного строительства объекта капитального строительства.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9433DD">
        <w:rPr>
          <w:rFonts w:ascii="Times New Roman" w:hAnsi="Times New Roman" w:cs="Times New Roman"/>
          <w:b/>
          <w:bCs/>
          <w:sz w:val="28"/>
          <w:szCs w:val="28"/>
          <w:lang w:eastAsia="ru-RU"/>
        </w:rPr>
        <w:t>Технические условия для подключения объектов к сетям  инженерно-технического обеспечения:</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9433DD">
        <w:rPr>
          <w:rFonts w:ascii="Times New Roman" w:hAnsi="Times New Roman" w:cs="Times New Roman"/>
          <w:sz w:val="28"/>
          <w:szCs w:val="28"/>
          <w:lang w:val="en-US" w:eastAsia="ru-RU"/>
        </w:rPr>
        <w:t>III</w:t>
      </w:r>
      <w:r w:rsidRPr="009433DD">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№7</w:t>
      </w:r>
      <w:r>
        <w:rPr>
          <w:rFonts w:ascii="Times New Roman" w:hAnsi="Times New Roman" w:cs="Times New Roman"/>
          <w:sz w:val="28"/>
          <w:szCs w:val="28"/>
          <w:lang w:eastAsia="ru-RU"/>
        </w:rPr>
        <w:t>261</w:t>
      </w:r>
      <w:r w:rsidRPr="009433DD">
        <w:rPr>
          <w:rFonts w:ascii="Times New Roman" w:hAnsi="Times New Roman" w:cs="Times New Roman"/>
          <w:sz w:val="28"/>
          <w:szCs w:val="28"/>
          <w:lang w:eastAsia="ru-RU"/>
        </w:rPr>
        <w:t xml:space="preserve"> фид.</w:t>
      </w:r>
      <w:r>
        <w:rPr>
          <w:rFonts w:ascii="Times New Roman" w:hAnsi="Times New Roman" w:cs="Times New Roman"/>
          <w:sz w:val="28"/>
          <w:szCs w:val="28"/>
          <w:lang w:eastAsia="ru-RU"/>
        </w:rPr>
        <w:t>709-01</w:t>
      </w:r>
      <w:r w:rsidRPr="009433DD">
        <w:rPr>
          <w:rFonts w:ascii="Times New Roman" w:hAnsi="Times New Roman" w:cs="Times New Roman"/>
          <w:sz w:val="28"/>
          <w:szCs w:val="28"/>
          <w:lang w:eastAsia="ru-RU"/>
        </w:rPr>
        <w:t xml:space="preserve"> ПС </w:t>
      </w:r>
      <w:r>
        <w:rPr>
          <w:rFonts w:ascii="Times New Roman" w:hAnsi="Times New Roman" w:cs="Times New Roman"/>
          <w:sz w:val="28"/>
          <w:szCs w:val="28"/>
          <w:lang w:eastAsia="ru-RU"/>
        </w:rPr>
        <w:t>35</w:t>
      </w:r>
      <w:r w:rsidRPr="009433DD">
        <w:rPr>
          <w:rFonts w:ascii="Times New Roman" w:hAnsi="Times New Roman" w:cs="Times New Roman"/>
          <w:sz w:val="28"/>
          <w:szCs w:val="28"/>
          <w:lang w:eastAsia="ru-RU"/>
        </w:rPr>
        <w:t>/10 кВ «</w:t>
      </w:r>
      <w:r>
        <w:rPr>
          <w:rFonts w:ascii="Times New Roman" w:hAnsi="Times New Roman" w:cs="Times New Roman"/>
          <w:sz w:val="28"/>
          <w:szCs w:val="28"/>
          <w:lang w:eastAsia="ru-RU"/>
        </w:rPr>
        <w:t>Тайняшевский</w:t>
      </w:r>
      <w:r w:rsidRPr="009433DD">
        <w:rPr>
          <w:rFonts w:ascii="Times New Roman" w:hAnsi="Times New Roman" w:cs="Times New Roman"/>
          <w:sz w:val="28"/>
          <w:szCs w:val="28"/>
          <w:lang w:eastAsia="ru-RU"/>
        </w:rPr>
        <w:t>» путем строительства новых электросетевых объектов.</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Сети теплоснабжения отсутствуют.</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b/>
          <w:bCs/>
          <w:sz w:val="28"/>
          <w:szCs w:val="28"/>
          <w:lang w:eastAsia="ru-RU"/>
        </w:rPr>
        <w:t xml:space="preserve">Лот № </w:t>
      </w:r>
      <w:r>
        <w:rPr>
          <w:rFonts w:ascii="Times New Roman" w:hAnsi="Times New Roman" w:cs="Times New Roman"/>
          <w:b/>
          <w:bCs/>
          <w:sz w:val="28"/>
          <w:szCs w:val="28"/>
          <w:lang w:eastAsia="ru-RU"/>
        </w:rPr>
        <w:t>11</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Земельный участок с кадастровым номером 02:51:</w:t>
      </w:r>
      <w:r>
        <w:rPr>
          <w:rFonts w:ascii="Times New Roman" w:hAnsi="Times New Roman" w:cs="Times New Roman"/>
          <w:sz w:val="28"/>
          <w:szCs w:val="28"/>
          <w:lang w:eastAsia="ru-RU"/>
        </w:rPr>
        <w:t>080502:221</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категория земель сельскохозяйственного назначения, площадью </w:t>
      </w:r>
      <w:r>
        <w:rPr>
          <w:rFonts w:ascii="Times New Roman" w:hAnsi="Times New Roman" w:cs="Times New Roman"/>
          <w:sz w:val="28"/>
          <w:szCs w:val="28"/>
          <w:lang w:eastAsia="ru-RU"/>
        </w:rPr>
        <w:t>1832562</w:t>
      </w:r>
      <w:r w:rsidRPr="009433DD">
        <w:rPr>
          <w:rFonts w:ascii="Times New Roman" w:hAnsi="Times New Roman" w:cs="Times New Roman"/>
          <w:sz w:val="28"/>
          <w:szCs w:val="28"/>
          <w:lang w:eastAsia="ru-RU"/>
        </w:rPr>
        <w:t xml:space="preserve"> кв.м,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Местоположение Республики Башкортостан, Чекмагушевский район,  с/с </w:t>
      </w:r>
      <w:r>
        <w:rPr>
          <w:rFonts w:ascii="Times New Roman" w:hAnsi="Times New Roman" w:cs="Times New Roman"/>
          <w:sz w:val="28"/>
          <w:szCs w:val="28"/>
          <w:lang w:eastAsia="ru-RU"/>
        </w:rPr>
        <w:t>Чекмагушевский</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вид разрешенного использования: для сельскохозяйственных производства</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Начальная цена предмета аукциона: </w:t>
      </w:r>
      <w:r>
        <w:rPr>
          <w:rFonts w:ascii="Times New Roman" w:hAnsi="Times New Roman" w:cs="Times New Roman"/>
          <w:sz w:val="28"/>
          <w:szCs w:val="28"/>
          <w:lang w:eastAsia="ru-RU"/>
        </w:rPr>
        <w:t>156135</w:t>
      </w:r>
      <w:r w:rsidRPr="009433DD">
        <w:rPr>
          <w:rFonts w:ascii="Times New Roman" w:hAnsi="Times New Roman" w:cs="Times New Roman"/>
          <w:sz w:val="28"/>
          <w:szCs w:val="28"/>
          <w:lang w:eastAsia="ru-RU"/>
        </w:rPr>
        <w:t>,00 рублей</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Шаг аукциона 3% от начальной цены предмета аукциона: </w:t>
      </w:r>
      <w:r>
        <w:rPr>
          <w:rFonts w:ascii="Times New Roman" w:hAnsi="Times New Roman" w:cs="Times New Roman"/>
          <w:sz w:val="28"/>
          <w:szCs w:val="28"/>
          <w:lang w:eastAsia="ru-RU"/>
        </w:rPr>
        <w:t>4684</w:t>
      </w:r>
      <w:r w:rsidRPr="009433DD">
        <w:rPr>
          <w:rFonts w:ascii="Times New Roman" w:hAnsi="Times New Roman" w:cs="Times New Roman"/>
          <w:sz w:val="28"/>
          <w:szCs w:val="28"/>
          <w:lang w:eastAsia="ru-RU"/>
        </w:rPr>
        <w:t xml:space="preserve">,00 рубля.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Размер задатка 90% от начальной цены предмета аукциона: </w:t>
      </w:r>
      <w:r>
        <w:rPr>
          <w:rFonts w:ascii="Times New Roman" w:hAnsi="Times New Roman" w:cs="Times New Roman"/>
          <w:sz w:val="28"/>
          <w:szCs w:val="28"/>
          <w:lang w:eastAsia="ru-RU"/>
        </w:rPr>
        <w:t>140522</w:t>
      </w:r>
      <w:r w:rsidRPr="009433DD">
        <w:rPr>
          <w:rFonts w:ascii="Times New Roman" w:hAnsi="Times New Roman" w:cs="Times New Roman"/>
          <w:sz w:val="28"/>
          <w:szCs w:val="28"/>
          <w:lang w:eastAsia="ru-RU"/>
        </w:rPr>
        <w:t>,00 рублей</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Срок аренды земельного участка – 3 (три) года</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b/>
          <w:bCs/>
          <w:sz w:val="28"/>
          <w:szCs w:val="28"/>
          <w:lang w:eastAsia="ru-RU"/>
        </w:rPr>
        <w:t>Решение о проведении аукциона</w:t>
      </w:r>
      <w:r w:rsidRPr="009433DD">
        <w:rPr>
          <w:rFonts w:ascii="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№ТО-05-41-П-27</w:t>
      </w:r>
      <w:r>
        <w:rPr>
          <w:rFonts w:ascii="Times New Roman" w:hAnsi="Times New Roman" w:cs="Times New Roman"/>
          <w:sz w:val="28"/>
          <w:szCs w:val="28"/>
          <w:lang w:eastAsia="ru-RU"/>
        </w:rPr>
        <w:t>407</w:t>
      </w:r>
      <w:r w:rsidRPr="009433DD">
        <w:rPr>
          <w:rFonts w:ascii="Times New Roman" w:hAnsi="Times New Roman" w:cs="Times New Roman"/>
          <w:sz w:val="28"/>
          <w:szCs w:val="28"/>
          <w:lang w:eastAsia="ru-RU"/>
        </w:rPr>
        <w:t xml:space="preserve"> от  16.09.2022, на основании Земельного кодекса Российской Федерации</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9433DD">
        <w:rPr>
          <w:rFonts w:ascii="Times New Roman" w:hAnsi="Times New Roman" w:cs="Times New Roman"/>
          <w:b/>
          <w:bCs/>
          <w:sz w:val="28"/>
          <w:szCs w:val="28"/>
          <w:lang w:eastAsia="ru-RU"/>
        </w:rPr>
        <w:t>Условия использования земельного участка</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9433DD">
        <w:rPr>
          <w:rFonts w:ascii="Times New Roman" w:hAnsi="Times New Roman" w:cs="Times New Roman"/>
          <w:b/>
          <w:bCs/>
          <w:sz w:val="28"/>
          <w:szCs w:val="28"/>
          <w:lang w:eastAsia="ru-RU"/>
        </w:rPr>
        <w:t xml:space="preserve">Сведения о правах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Право государственной собственности на земельный участок не разграничена</w:t>
      </w:r>
    </w:p>
    <w:p w:rsidR="003D274C"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b/>
          <w:bCs/>
          <w:sz w:val="28"/>
          <w:szCs w:val="28"/>
          <w:lang w:eastAsia="ru-RU"/>
        </w:rPr>
        <w:t>Сведения об обременениях земельного участка и об ограничениях его использования</w:t>
      </w:r>
      <w:r w:rsidRPr="009433DD">
        <w:rPr>
          <w:rFonts w:ascii="Times New Roman" w:hAnsi="Times New Roman" w:cs="Times New Roman"/>
          <w:sz w:val="28"/>
          <w:szCs w:val="28"/>
          <w:lang w:eastAsia="ru-RU"/>
        </w:rPr>
        <w:t xml:space="preserve">: </w:t>
      </w:r>
      <w:r w:rsidRPr="00A02134">
        <w:rPr>
          <w:rFonts w:ascii="Times New Roman" w:hAnsi="Times New Roman" w:cs="Times New Roman"/>
          <w:sz w:val="28"/>
          <w:szCs w:val="28"/>
          <w:lang w:eastAsia="ru-RU"/>
        </w:rPr>
        <w:t>Прочие ограничения и обременения объекта недвижимости. От 15.07.2020 №02-04-57/005/2010-409 АО «Транснефть-Урал», ИНН 0278039018.  В предела земельного участка расположен магистральный нефтепровод "Чекмагуш-Азнакаево" Арланское НУ с кадастровым номером 02:00:000000:34</w:t>
      </w:r>
      <w:r>
        <w:rPr>
          <w:rFonts w:ascii="Times New Roman" w:hAnsi="Times New Roman" w:cs="Times New Roman"/>
          <w:sz w:val="28"/>
          <w:szCs w:val="28"/>
          <w:lang w:eastAsia="ru-RU"/>
        </w:rPr>
        <w:t xml:space="preserve">. </w:t>
      </w:r>
      <w:r w:rsidRPr="00A02134">
        <w:rPr>
          <w:rFonts w:ascii="Times New Roman" w:hAnsi="Times New Roman" w:cs="Times New Roman"/>
          <w:sz w:val="28"/>
          <w:szCs w:val="28"/>
          <w:lang w:eastAsia="ru-RU"/>
        </w:rPr>
        <w:t>Согласно сведениям указанным в  ЕГРН, земельный участок состоит из двух контуров 1 - 102369,11 м2; 2 - 1730192,81 м2.  Установлены зоны с особыми условиями использования, в соответствии со ст. 56, 56.1 ЗК РФ</w:t>
      </w:r>
      <w:r>
        <w:rPr>
          <w:rFonts w:ascii="Times New Roman" w:hAnsi="Times New Roman" w:cs="Times New Roman"/>
          <w:sz w:val="28"/>
          <w:szCs w:val="28"/>
          <w:lang w:eastAsia="ru-RU"/>
        </w:rPr>
        <w:t>.</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9433DD">
        <w:rPr>
          <w:rFonts w:ascii="Times New Roman" w:hAnsi="Times New Roman" w:cs="Times New Roman"/>
          <w:b/>
          <w:bCs/>
          <w:sz w:val="28"/>
          <w:szCs w:val="28"/>
          <w:lang w:eastAsia="ru-RU"/>
        </w:rPr>
        <w:t xml:space="preserve">Параметры разрешенного строительства объекта капитального строительства. </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b/>
          <w:bCs/>
          <w:sz w:val="28"/>
          <w:szCs w:val="28"/>
          <w:lang w:eastAsia="ru-RU"/>
        </w:rPr>
      </w:pPr>
      <w:r w:rsidRPr="009433DD">
        <w:rPr>
          <w:rFonts w:ascii="Times New Roman" w:hAnsi="Times New Roman" w:cs="Times New Roman"/>
          <w:b/>
          <w:bCs/>
          <w:sz w:val="28"/>
          <w:szCs w:val="28"/>
          <w:lang w:eastAsia="ru-RU"/>
        </w:rPr>
        <w:t>Технические условия для подключения объектов к сетям  инженерно-технического обеспечения:</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9433DD">
        <w:rPr>
          <w:rFonts w:ascii="Times New Roman" w:hAnsi="Times New Roman" w:cs="Times New Roman"/>
          <w:sz w:val="28"/>
          <w:szCs w:val="28"/>
          <w:lang w:val="en-US" w:eastAsia="ru-RU"/>
        </w:rPr>
        <w:t>III</w:t>
      </w:r>
      <w:r w:rsidRPr="009433DD">
        <w:rPr>
          <w:rFonts w:ascii="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Pr>
          <w:rFonts w:ascii="Times New Roman" w:hAnsi="Times New Roman" w:cs="Times New Roman"/>
          <w:sz w:val="28"/>
          <w:szCs w:val="28"/>
          <w:lang w:eastAsia="ru-RU"/>
        </w:rPr>
        <w:t>7410</w:t>
      </w:r>
      <w:r w:rsidRPr="009433DD">
        <w:rPr>
          <w:rFonts w:ascii="Times New Roman" w:hAnsi="Times New Roman" w:cs="Times New Roman"/>
          <w:sz w:val="28"/>
          <w:szCs w:val="28"/>
          <w:lang w:eastAsia="ru-RU"/>
        </w:rPr>
        <w:t xml:space="preserve"> фид.</w:t>
      </w:r>
      <w:r>
        <w:rPr>
          <w:rFonts w:ascii="Times New Roman" w:hAnsi="Times New Roman" w:cs="Times New Roman"/>
          <w:sz w:val="28"/>
          <w:szCs w:val="28"/>
          <w:lang w:eastAsia="ru-RU"/>
        </w:rPr>
        <w:t>317-03</w:t>
      </w:r>
      <w:r w:rsidRPr="009433DD">
        <w:rPr>
          <w:rFonts w:ascii="Times New Roman" w:hAnsi="Times New Roman" w:cs="Times New Roman"/>
          <w:sz w:val="28"/>
          <w:szCs w:val="28"/>
          <w:lang w:eastAsia="ru-RU"/>
        </w:rPr>
        <w:t xml:space="preserve"> ПС </w:t>
      </w:r>
      <w:r>
        <w:rPr>
          <w:rFonts w:ascii="Times New Roman" w:hAnsi="Times New Roman" w:cs="Times New Roman"/>
          <w:sz w:val="28"/>
          <w:szCs w:val="28"/>
          <w:lang w:eastAsia="ru-RU"/>
        </w:rPr>
        <w:t>110</w:t>
      </w:r>
      <w:r w:rsidRPr="009433DD">
        <w:rPr>
          <w:rFonts w:ascii="Times New Roman" w:hAnsi="Times New Roman" w:cs="Times New Roman"/>
          <w:sz w:val="28"/>
          <w:szCs w:val="28"/>
          <w:lang w:eastAsia="ru-RU"/>
        </w:rPr>
        <w:t>/10 кВ «</w:t>
      </w:r>
      <w:r>
        <w:rPr>
          <w:rFonts w:ascii="Times New Roman" w:hAnsi="Times New Roman" w:cs="Times New Roman"/>
          <w:sz w:val="28"/>
          <w:szCs w:val="28"/>
          <w:lang w:eastAsia="ru-RU"/>
        </w:rPr>
        <w:t>Райцентр</w:t>
      </w:r>
      <w:r w:rsidRPr="009433DD">
        <w:rPr>
          <w:rFonts w:ascii="Times New Roman" w:hAnsi="Times New Roman" w:cs="Times New Roman"/>
          <w:sz w:val="28"/>
          <w:szCs w:val="28"/>
          <w:lang w:eastAsia="ru-RU"/>
        </w:rPr>
        <w:t>» путем строительства новых электросетевых объектов.</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Срок действия технических условий законодательно установлен до 2 лет.</w:t>
      </w:r>
    </w:p>
    <w:p w:rsidR="003D274C" w:rsidRPr="009433DD" w:rsidRDefault="003D274C" w:rsidP="009433DD">
      <w:pPr>
        <w:autoSpaceDE w:val="0"/>
        <w:autoSpaceDN w:val="0"/>
        <w:adjustRightInd w:val="0"/>
        <w:spacing w:after="0" w:line="240" w:lineRule="auto"/>
        <w:ind w:left="-709"/>
        <w:jc w:val="both"/>
        <w:rPr>
          <w:rFonts w:ascii="Times New Roman" w:hAnsi="Times New Roman" w:cs="Times New Roman"/>
          <w:sz w:val="28"/>
          <w:szCs w:val="28"/>
          <w:lang w:eastAsia="ru-RU"/>
        </w:rPr>
      </w:pPr>
      <w:r w:rsidRPr="009433DD">
        <w:rPr>
          <w:rFonts w:ascii="Times New Roman" w:hAnsi="Times New Roman" w:cs="Times New Roman"/>
          <w:sz w:val="28"/>
          <w:szCs w:val="28"/>
          <w:lang w:eastAsia="ru-RU"/>
        </w:rPr>
        <w:t>Сети теплоснабжения отсутствуют.</w:t>
      </w:r>
    </w:p>
    <w:p w:rsidR="003D274C" w:rsidRPr="00E775C3" w:rsidRDefault="003D274C" w:rsidP="00E775C3">
      <w:pPr>
        <w:autoSpaceDE w:val="0"/>
        <w:autoSpaceDN w:val="0"/>
        <w:adjustRightInd w:val="0"/>
        <w:spacing w:after="0" w:line="240" w:lineRule="auto"/>
        <w:ind w:left="-709"/>
        <w:jc w:val="both"/>
        <w:rPr>
          <w:rFonts w:ascii="Times New Roman" w:hAnsi="Times New Roman" w:cs="Times New Roman"/>
          <w:sz w:val="28"/>
          <w:szCs w:val="28"/>
          <w:lang w:eastAsia="ru-RU"/>
        </w:rPr>
      </w:pPr>
    </w:p>
    <w:p w:rsidR="003D274C" w:rsidRDefault="003D274C"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Порядок внесения и возврата задатка. </w:t>
      </w:r>
    </w:p>
    <w:p w:rsidR="003D274C" w:rsidRDefault="003D274C"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Задаток должен быть перечислен на расчетный счет организатора аукциона по следующим банковским реквизитам: </w:t>
      </w:r>
    </w:p>
    <w:p w:rsidR="003D274C" w:rsidRDefault="003D274C"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Получатель: Банковские реквизиты счета для перечисления задатка: Министерство финансов РБ  р/с № 03222643800000000100, к/с № 40102810045370000067 ИНН 0274045532 КПП 027401001 БИК 018073401 ОКТМО 80656470 Отделение-НБ Республика Башкортостан банка России // УФК по Республике Башкортостан г. Уфа, Министерство финансов  РБ (Минземимущество РБ л/с 05110110010) Назначение платежа − </w:t>
      </w:r>
      <w:r w:rsidRPr="006700A6">
        <w:rPr>
          <w:rFonts w:ascii="Times New Roman" w:hAnsi="Times New Roman" w:cs="Times New Roman"/>
          <w:spacing w:val="-1"/>
          <w:sz w:val="24"/>
          <w:szCs w:val="24"/>
        </w:rPr>
        <w:t xml:space="preserve">Задаток </w:t>
      </w:r>
      <w:r w:rsidRPr="006700A6">
        <w:rPr>
          <w:rFonts w:ascii="Times New Roman" w:hAnsi="Times New Roman" w:cs="Times New Roman"/>
          <w:sz w:val="24"/>
          <w:szCs w:val="24"/>
        </w:rPr>
        <w:t xml:space="preserve">для участия в аукционе </w:t>
      </w:r>
      <w:r w:rsidRPr="006700A6">
        <w:rPr>
          <w:rFonts w:ascii="Times New Roman" w:hAnsi="Times New Roman" w:cs="Times New Roman"/>
          <w:i/>
          <w:iCs/>
          <w:sz w:val="24"/>
          <w:szCs w:val="24"/>
          <w:u w:val="single"/>
        </w:rPr>
        <w:t xml:space="preserve">на право заключения договора аренды земельного участка,  </w:t>
      </w:r>
      <w:r>
        <w:rPr>
          <w:rFonts w:ascii="Times New Roman" w:hAnsi="Times New Roman" w:cs="Times New Roman"/>
          <w:sz w:val="24"/>
          <w:szCs w:val="24"/>
        </w:rPr>
        <w:t>24</w:t>
      </w:r>
      <w:r>
        <w:rPr>
          <w:rFonts w:ascii="Times New Roman" w:hAnsi="Times New Roman" w:cs="Times New Roman"/>
          <w:color w:val="000000"/>
          <w:sz w:val="24"/>
          <w:szCs w:val="24"/>
        </w:rPr>
        <w:t>.</w:t>
      </w:r>
      <w:r w:rsidRPr="008C1D76">
        <w:rPr>
          <w:rFonts w:ascii="Times New Roman" w:hAnsi="Times New Roman" w:cs="Times New Roman"/>
          <w:color w:val="000000"/>
          <w:sz w:val="24"/>
          <w:szCs w:val="24"/>
        </w:rPr>
        <w:t>10</w:t>
      </w:r>
      <w:r w:rsidRPr="006700A6">
        <w:rPr>
          <w:rFonts w:ascii="Times New Roman" w:hAnsi="Times New Roman" w:cs="Times New Roman"/>
          <w:color w:val="000000"/>
          <w:sz w:val="24"/>
          <w:szCs w:val="24"/>
        </w:rPr>
        <w:t>.202</w:t>
      </w:r>
      <w:r>
        <w:rPr>
          <w:rFonts w:ascii="Times New Roman" w:hAnsi="Times New Roman" w:cs="Times New Roman"/>
          <w:color w:val="000000"/>
          <w:sz w:val="24"/>
          <w:szCs w:val="24"/>
        </w:rPr>
        <w:t>2</w:t>
      </w:r>
      <w:r w:rsidRPr="006700A6">
        <w:rPr>
          <w:rFonts w:ascii="Times New Roman" w:hAnsi="Times New Roman" w:cs="Times New Roman"/>
          <w:sz w:val="24"/>
          <w:szCs w:val="24"/>
        </w:rPr>
        <w:t>по лоту № _____.</w:t>
      </w:r>
    </w:p>
    <w:p w:rsidR="003D274C" w:rsidRDefault="003D274C"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Представление документов, подтверждающих внесение задатка, признаётся заключением соглашения о задатке. </w:t>
      </w:r>
    </w:p>
    <w:p w:rsidR="003D274C" w:rsidRDefault="003D274C"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3D274C" w:rsidRDefault="003D274C"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Внесенный задаток возвращается: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Внесенный задаток не возвращается: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Порядок приема заявки на участие в аукционе, адрес места ее приема, дата и время начала и окончания приема заявок на участие в аукционе.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Для участия в аукционе заявители представляют в установленной в извещении о проведении ау</w:t>
      </w:r>
      <w:r>
        <w:rPr>
          <w:rFonts w:ascii="Times New Roman" w:hAnsi="Times New Roman" w:cs="Times New Roman"/>
          <w:sz w:val="24"/>
          <w:szCs w:val="24"/>
        </w:rPr>
        <w:t>кциона срок следующие документы:</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2) копии документов, удостоверяющих личность заявителя (для граждан);</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 4) документы, подтверждающие внесение задатка.</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Один заявитель вправе подать только одну заявку на участие в аукционе.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Приём заявок на участие в аукционе будет п</w:t>
      </w:r>
      <w:r>
        <w:rPr>
          <w:rFonts w:ascii="Times New Roman" w:hAnsi="Times New Roman" w:cs="Times New Roman"/>
          <w:sz w:val="24"/>
          <w:szCs w:val="24"/>
        </w:rPr>
        <w:t>роводиться по рабочим дням  по 1</w:t>
      </w:r>
      <w:bookmarkStart w:id="0" w:name="_GoBack"/>
      <w:bookmarkEnd w:id="0"/>
      <w:r>
        <w:rPr>
          <w:rFonts w:ascii="Times New Roman" w:hAnsi="Times New Roman" w:cs="Times New Roman"/>
          <w:sz w:val="24"/>
          <w:szCs w:val="24"/>
        </w:rPr>
        <w:t>8октября</w:t>
      </w:r>
      <w:r w:rsidRPr="006700A6">
        <w:rPr>
          <w:rFonts w:ascii="Times New Roman" w:hAnsi="Times New Roman" w:cs="Times New Roman"/>
          <w:sz w:val="24"/>
          <w:szCs w:val="24"/>
        </w:rPr>
        <w:t>202</w:t>
      </w:r>
      <w:r>
        <w:rPr>
          <w:rFonts w:ascii="Times New Roman" w:hAnsi="Times New Roman" w:cs="Times New Roman"/>
          <w:sz w:val="24"/>
          <w:szCs w:val="24"/>
        </w:rPr>
        <w:t>2</w:t>
      </w:r>
      <w:r w:rsidRPr="006700A6">
        <w:rPr>
          <w:rFonts w:ascii="Times New Roman" w:hAnsi="Times New Roman" w:cs="Times New Roman"/>
          <w:sz w:val="24"/>
          <w:szCs w:val="24"/>
        </w:rPr>
        <w:t xml:space="preserve"> года включительно с 9 часов 00 минут до 17 часов 00 минут (местное время) по адресу: Республика Башкортостан, Чекмагушевский район, с. Чек</w:t>
      </w:r>
      <w:r>
        <w:rPr>
          <w:rFonts w:ascii="Times New Roman" w:hAnsi="Times New Roman" w:cs="Times New Roman"/>
          <w:sz w:val="24"/>
          <w:szCs w:val="24"/>
        </w:rPr>
        <w:t>магуш, ул. Ленина, д.53, каб.11</w:t>
      </w:r>
      <w:r w:rsidRPr="006700A6">
        <w:rPr>
          <w:rFonts w:ascii="Times New Roman" w:hAnsi="Times New Roman" w:cs="Times New Roman"/>
          <w:sz w:val="24"/>
          <w:szCs w:val="24"/>
        </w:rPr>
        <w:t>.</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w:t>
      </w:r>
      <w:r>
        <w:rPr>
          <w:rFonts w:ascii="Times New Roman" w:hAnsi="Times New Roman" w:cs="Times New Roman"/>
          <w:sz w:val="24"/>
          <w:szCs w:val="24"/>
        </w:rPr>
        <w:t>ой форме организатора аукциона.</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Порядок определения участников аукциона.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Участники аукциона будут определены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Дата определения прете</w:t>
      </w:r>
      <w:r>
        <w:rPr>
          <w:rFonts w:ascii="Times New Roman" w:hAnsi="Times New Roman" w:cs="Times New Roman"/>
          <w:sz w:val="24"/>
          <w:szCs w:val="24"/>
        </w:rPr>
        <w:t>ндентов участниками аукциона – 20октября</w:t>
      </w:r>
      <w:r w:rsidRPr="006700A6">
        <w:rPr>
          <w:rFonts w:ascii="Times New Roman" w:hAnsi="Times New Roman" w:cs="Times New Roman"/>
          <w:sz w:val="24"/>
          <w:szCs w:val="24"/>
        </w:rPr>
        <w:t xml:space="preserve"> 202</w:t>
      </w:r>
      <w:r>
        <w:rPr>
          <w:rFonts w:ascii="Times New Roman" w:hAnsi="Times New Roman" w:cs="Times New Roman"/>
          <w:sz w:val="24"/>
          <w:szCs w:val="24"/>
        </w:rPr>
        <w:t>2</w:t>
      </w:r>
      <w:r w:rsidRPr="006700A6">
        <w:rPr>
          <w:rFonts w:ascii="Times New Roman" w:hAnsi="Times New Roman" w:cs="Times New Roman"/>
          <w:sz w:val="24"/>
          <w:szCs w:val="24"/>
        </w:rPr>
        <w:t xml:space="preserve"> года 14.00 час.(местное время) по адресу: с. Чекмагуш, ул. Ленина, д.55, актовый зал.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 </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Заявитель не допускается к участию в аукционе по следующим основаниям:</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2) непоступление задатка на дату рассмотрения заявок на участие в аукционе;</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РФ реестре недобросовестных участников ау</w:t>
      </w:r>
      <w:r>
        <w:rPr>
          <w:rFonts w:ascii="Times New Roman" w:hAnsi="Times New Roman" w:cs="Times New Roman"/>
          <w:sz w:val="24"/>
          <w:szCs w:val="24"/>
        </w:rPr>
        <w:t>кциона.</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Порядок проведения аукциона.</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3D274C" w:rsidRDefault="003D274C" w:rsidP="00A02134">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3D274C" w:rsidRPr="00A02134" w:rsidRDefault="003D274C" w:rsidP="00A02134">
      <w:pPr>
        <w:autoSpaceDE w:val="0"/>
        <w:autoSpaceDN w:val="0"/>
        <w:adjustRightInd w:val="0"/>
        <w:spacing w:after="0" w:line="240" w:lineRule="auto"/>
        <w:ind w:left="-709"/>
        <w:jc w:val="both"/>
        <w:rPr>
          <w:rFonts w:ascii="Times New Roman" w:hAnsi="Times New Roman" w:cs="Times New Roman"/>
          <w:sz w:val="24"/>
          <w:szCs w:val="24"/>
          <w:lang w:eastAsia="ru-RU"/>
        </w:rPr>
      </w:pPr>
      <w:r w:rsidRPr="006700A6">
        <w:rPr>
          <w:rFonts w:ascii="Times New Roman" w:hAnsi="Times New Roman" w:cs="Times New Roman"/>
          <w:sz w:val="24"/>
          <w:szCs w:val="24"/>
        </w:rPr>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3D274C" w:rsidRPr="006700A6" w:rsidRDefault="003D274C"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 завершении аукциона аукционист объявляет о продаже права на заключение договора аренды, называет размер арендной платы и номе</w:t>
      </w:r>
      <w:r>
        <w:rPr>
          <w:rFonts w:ascii="Times New Roman" w:hAnsi="Times New Roman" w:cs="Times New Roman"/>
          <w:sz w:val="24"/>
          <w:szCs w:val="24"/>
        </w:rPr>
        <w:t>р карточки победителя аукциона.</w:t>
      </w:r>
    </w:p>
    <w:p w:rsidR="003D274C" w:rsidRPr="006700A6" w:rsidRDefault="003D274C"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Дата</w:t>
      </w:r>
      <w:r>
        <w:rPr>
          <w:rFonts w:ascii="Times New Roman" w:hAnsi="Times New Roman" w:cs="Times New Roman"/>
          <w:sz w:val="24"/>
          <w:szCs w:val="24"/>
        </w:rPr>
        <w:t xml:space="preserve"> подведения итогов аукциона – 24октября</w:t>
      </w:r>
      <w:r w:rsidRPr="006700A6">
        <w:rPr>
          <w:rFonts w:ascii="Times New Roman" w:hAnsi="Times New Roman" w:cs="Times New Roman"/>
          <w:sz w:val="24"/>
          <w:szCs w:val="24"/>
        </w:rPr>
        <w:t xml:space="preserve"> 202</w:t>
      </w:r>
      <w:r>
        <w:rPr>
          <w:rFonts w:ascii="Times New Roman" w:hAnsi="Times New Roman" w:cs="Times New Roman"/>
          <w:sz w:val="24"/>
          <w:szCs w:val="24"/>
        </w:rPr>
        <w:t>2</w:t>
      </w:r>
      <w:r w:rsidRPr="006700A6">
        <w:rPr>
          <w:rFonts w:ascii="Times New Roman" w:hAnsi="Times New Roman" w:cs="Times New Roman"/>
          <w:sz w:val="24"/>
          <w:szCs w:val="24"/>
        </w:rPr>
        <w:t xml:space="preserve"> года.</w:t>
      </w:r>
    </w:p>
    <w:p w:rsidR="003D274C" w:rsidRPr="006700A6" w:rsidRDefault="003D274C"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Итоги аукциона подводятся аукционной комиссией в день проведения аукциона по месту его проведения.</w:t>
      </w:r>
    </w:p>
    <w:p w:rsidR="003D274C" w:rsidRPr="006700A6" w:rsidRDefault="003D274C"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D274C" w:rsidRPr="006700A6" w:rsidRDefault="003D274C"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3D274C" w:rsidRPr="006700A6" w:rsidRDefault="003D274C"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D274C" w:rsidRPr="006700A6" w:rsidRDefault="003D274C"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D274C" w:rsidRPr="006700A6" w:rsidRDefault="003D274C"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3D274C" w:rsidRPr="006700A6" w:rsidRDefault="003D274C"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В соответствии с пунктом 17 статьи 39.8 Земельного кодекса РФ изменение вида разрешенного использования зем</w:t>
      </w:r>
      <w:r>
        <w:rPr>
          <w:rFonts w:ascii="Times New Roman" w:hAnsi="Times New Roman" w:cs="Times New Roman"/>
          <w:sz w:val="24"/>
          <w:szCs w:val="24"/>
        </w:rPr>
        <w:t>ельного участка не допускается.</w:t>
      </w:r>
    </w:p>
    <w:p w:rsidR="003D274C" w:rsidRPr="006700A6" w:rsidRDefault="003D274C"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исполнения обязательств по заключенному договору. Задатки, внесенные этими лицами, не заключившими в установленном порядке договор аренды земельного участка вследствие уклонения от заключения указан</w:t>
      </w:r>
      <w:r>
        <w:rPr>
          <w:rFonts w:ascii="Times New Roman" w:hAnsi="Times New Roman" w:cs="Times New Roman"/>
          <w:sz w:val="24"/>
          <w:szCs w:val="24"/>
        </w:rPr>
        <w:t>ного договора, не возвращаются.</w:t>
      </w:r>
    </w:p>
    <w:p w:rsidR="003D274C" w:rsidRPr="006700A6" w:rsidRDefault="003D274C"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Получить форму заявки на участие в аукционе, а также получить дополнительную информацию об условиях проведения аукциона и ознакомиться с иными материалами (в том числе с условиями договора аренды) Вы можете в Отделе по Чекмагушевскому райоу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(кроме выходных) с 09.00 до 17.00 часов (перерыв с 13.00 до 14.00 часов) по адресу: Республика Башкортостан, с.Чекмагуш, ул.Ленина, 53 ком 1</w:t>
      </w:r>
      <w:r>
        <w:rPr>
          <w:rFonts w:ascii="Times New Roman" w:hAnsi="Times New Roman" w:cs="Times New Roman"/>
          <w:sz w:val="24"/>
          <w:szCs w:val="24"/>
        </w:rPr>
        <w:t>8</w:t>
      </w:r>
    </w:p>
    <w:p w:rsidR="003D274C" w:rsidRPr="006700A6" w:rsidRDefault="003D274C"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Форма заявки на участие в аукционе и проект договора аренды представлены на официальном сайте РФ (www.torgi.gov.ru), официальном сайте Министерства земельных и имущественных отношений Республики Башкортостан (www.mzio.bashkortostan.ru).</w:t>
      </w:r>
    </w:p>
    <w:p w:rsidR="003D274C" w:rsidRPr="006700A6" w:rsidRDefault="003D274C"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Осмотр земельных участков на местности производится на следующий день после обращения заявителя.</w:t>
      </w:r>
    </w:p>
    <w:p w:rsidR="003D274C" w:rsidRPr="006700A6" w:rsidRDefault="003D274C"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Документы на участие в торгах принимаются лично либо через представителя претендента в письменно</w:t>
      </w:r>
      <w:r>
        <w:rPr>
          <w:rFonts w:ascii="Times New Roman" w:hAnsi="Times New Roman" w:cs="Times New Roman"/>
          <w:sz w:val="24"/>
          <w:szCs w:val="24"/>
        </w:rPr>
        <w:t>й форме на бумажном носителе с 21сентября 2022 года по 18октября</w:t>
      </w:r>
      <w:r w:rsidRPr="006700A6">
        <w:rPr>
          <w:rFonts w:ascii="Times New Roman" w:hAnsi="Times New Roman" w:cs="Times New Roman"/>
          <w:sz w:val="24"/>
          <w:szCs w:val="24"/>
        </w:rPr>
        <w:t>202</w:t>
      </w:r>
      <w:r>
        <w:rPr>
          <w:rFonts w:ascii="Times New Roman" w:hAnsi="Times New Roman" w:cs="Times New Roman"/>
          <w:sz w:val="24"/>
          <w:szCs w:val="24"/>
        </w:rPr>
        <w:t>2</w:t>
      </w:r>
      <w:r w:rsidRPr="006700A6">
        <w:rPr>
          <w:rFonts w:ascii="Times New Roman" w:hAnsi="Times New Roman" w:cs="Times New Roman"/>
          <w:sz w:val="24"/>
          <w:szCs w:val="24"/>
        </w:rPr>
        <w:t xml:space="preserve"> года включительно, ежедневно (кроме выходных) с 09.00 до 17.00 часов (перерыв с 13.00 до 14.00 часов) по адресу: Республика Башкортостан, с.Чекмагуш, ул.Ленина, д.53 ком 1</w:t>
      </w:r>
      <w:r>
        <w:rPr>
          <w:rFonts w:ascii="Times New Roman" w:hAnsi="Times New Roman" w:cs="Times New Roman"/>
          <w:sz w:val="24"/>
          <w:szCs w:val="24"/>
        </w:rPr>
        <w:t>8</w:t>
      </w:r>
      <w:r w:rsidRPr="006700A6">
        <w:rPr>
          <w:rFonts w:ascii="Times New Roman" w:hAnsi="Times New Roman" w:cs="Times New Roman"/>
          <w:sz w:val="24"/>
          <w:szCs w:val="24"/>
        </w:rPr>
        <w:t xml:space="preserve"> в Отделе по Чекмагушевскому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Те</w:t>
      </w:r>
      <w:r>
        <w:rPr>
          <w:rFonts w:ascii="Times New Roman" w:hAnsi="Times New Roman" w:cs="Times New Roman"/>
          <w:sz w:val="24"/>
          <w:szCs w:val="24"/>
        </w:rPr>
        <w:t>лефон для справок: 8(34796)318</w:t>
      </w:r>
      <w:r w:rsidRPr="006700A6">
        <w:rPr>
          <w:rFonts w:ascii="Times New Roman" w:hAnsi="Times New Roman" w:cs="Times New Roman"/>
          <w:sz w:val="24"/>
          <w:szCs w:val="24"/>
        </w:rPr>
        <w:t>06.</w:t>
      </w:r>
    </w:p>
    <w:p w:rsidR="003D274C" w:rsidRPr="006700A6" w:rsidRDefault="003D274C" w:rsidP="00946019">
      <w:pPr>
        <w:pStyle w:val="ConsPlusNormal"/>
        <w:tabs>
          <w:tab w:val="left" w:pos="993"/>
        </w:tabs>
        <w:jc w:val="both"/>
        <w:rPr>
          <w:rFonts w:ascii="Times New Roman" w:hAnsi="Times New Roman" w:cs="Times New Roman"/>
          <w:sz w:val="24"/>
          <w:szCs w:val="24"/>
        </w:rPr>
      </w:pPr>
    </w:p>
    <w:p w:rsidR="003D274C" w:rsidRDefault="003D274C" w:rsidP="00946019">
      <w:pPr>
        <w:pStyle w:val="ConsPlusNormal"/>
        <w:tabs>
          <w:tab w:val="left" w:pos="993"/>
        </w:tabs>
        <w:ind w:firstLine="0"/>
        <w:jc w:val="both"/>
        <w:rPr>
          <w:rFonts w:ascii="Times New Roman" w:hAnsi="Times New Roman" w:cs="Times New Roman"/>
          <w:sz w:val="24"/>
          <w:szCs w:val="24"/>
        </w:rPr>
      </w:pPr>
      <w:r w:rsidRPr="006700A6">
        <w:rPr>
          <w:rFonts w:ascii="Times New Roman" w:hAnsi="Times New Roman" w:cs="Times New Roman"/>
          <w:sz w:val="24"/>
          <w:szCs w:val="24"/>
        </w:rPr>
        <w:t xml:space="preserve"> Аукционная (конкурсная) к</w:t>
      </w:r>
      <w:r>
        <w:rPr>
          <w:rFonts w:ascii="Times New Roman" w:hAnsi="Times New Roman" w:cs="Times New Roman"/>
          <w:sz w:val="24"/>
          <w:szCs w:val="24"/>
        </w:rPr>
        <w:t>омиссия</w:t>
      </w:r>
    </w:p>
    <w:p w:rsidR="003D274C" w:rsidRPr="0020286E" w:rsidRDefault="003D274C" w:rsidP="00946019">
      <w:pPr>
        <w:autoSpaceDE w:val="0"/>
        <w:autoSpaceDN w:val="0"/>
        <w:adjustRightInd w:val="0"/>
        <w:spacing w:after="0" w:line="240" w:lineRule="auto"/>
        <w:ind w:left="-709"/>
        <w:jc w:val="both"/>
        <w:rPr>
          <w:rFonts w:ascii="Times New Roman" w:hAnsi="Times New Roman" w:cs="Times New Roman"/>
          <w:sz w:val="24"/>
          <w:szCs w:val="24"/>
          <w:lang w:eastAsia="ru-RU"/>
        </w:rPr>
      </w:pPr>
    </w:p>
    <w:sectPr w:rsidR="003D274C" w:rsidRPr="0020286E" w:rsidSect="003A6A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74C" w:rsidRDefault="003D274C" w:rsidP="0020286E">
      <w:pPr>
        <w:spacing w:after="0" w:line="240" w:lineRule="auto"/>
      </w:pPr>
      <w:r>
        <w:separator/>
      </w:r>
    </w:p>
  </w:endnote>
  <w:endnote w:type="continuationSeparator" w:id="1">
    <w:p w:rsidR="003D274C" w:rsidRDefault="003D274C" w:rsidP="0020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74C" w:rsidRDefault="003D274C" w:rsidP="0020286E">
      <w:pPr>
        <w:spacing w:after="0" w:line="240" w:lineRule="auto"/>
      </w:pPr>
      <w:r>
        <w:separator/>
      </w:r>
    </w:p>
  </w:footnote>
  <w:footnote w:type="continuationSeparator" w:id="1">
    <w:p w:rsidR="003D274C" w:rsidRDefault="003D274C" w:rsidP="00202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072A2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01"/>
    <w:rsid w:val="0000721F"/>
    <w:rsid w:val="0001359C"/>
    <w:rsid w:val="000239AB"/>
    <w:rsid w:val="00024D66"/>
    <w:rsid w:val="00025E9F"/>
    <w:rsid w:val="00030D38"/>
    <w:rsid w:val="00063C7E"/>
    <w:rsid w:val="00082AEE"/>
    <w:rsid w:val="000A34B3"/>
    <w:rsid w:val="000B20E0"/>
    <w:rsid w:val="000C252A"/>
    <w:rsid w:val="000C4012"/>
    <w:rsid w:val="000D4D5E"/>
    <w:rsid w:val="000E56AF"/>
    <w:rsid w:val="000E68D2"/>
    <w:rsid w:val="00101C4C"/>
    <w:rsid w:val="00122AE8"/>
    <w:rsid w:val="0013122F"/>
    <w:rsid w:val="00157875"/>
    <w:rsid w:val="001655AD"/>
    <w:rsid w:val="001A1929"/>
    <w:rsid w:val="001E1048"/>
    <w:rsid w:val="001F2F00"/>
    <w:rsid w:val="0020286E"/>
    <w:rsid w:val="00211025"/>
    <w:rsid w:val="00215DE5"/>
    <w:rsid w:val="0024740F"/>
    <w:rsid w:val="00264A1C"/>
    <w:rsid w:val="00270627"/>
    <w:rsid w:val="00275D08"/>
    <w:rsid w:val="00295713"/>
    <w:rsid w:val="002965BB"/>
    <w:rsid w:val="002979D1"/>
    <w:rsid w:val="002B2C28"/>
    <w:rsid w:val="002B37A9"/>
    <w:rsid w:val="002C7033"/>
    <w:rsid w:val="002D1F4B"/>
    <w:rsid w:val="002D2E65"/>
    <w:rsid w:val="002D521A"/>
    <w:rsid w:val="00306841"/>
    <w:rsid w:val="00330012"/>
    <w:rsid w:val="0033002F"/>
    <w:rsid w:val="00333587"/>
    <w:rsid w:val="003401E7"/>
    <w:rsid w:val="003427B8"/>
    <w:rsid w:val="003455A2"/>
    <w:rsid w:val="00392F23"/>
    <w:rsid w:val="003A246C"/>
    <w:rsid w:val="003A6A4F"/>
    <w:rsid w:val="003B4718"/>
    <w:rsid w:val="003B69C1"/>
    <w:rsid w:val="003C7D5E"/>
    <w:rsid w:val="003D274C"/>
    <w:rsid w:val="003D7CD6"/>
    <w:rsid w:val="003E1263"/>
    <w:rsid w:val="00405242"/>
    <w:rsid w:val="0043211D"/>
    <w:rsid w:val="0044007C"/>
    <w:rsid w:val="0045524A"/>
    <w:rsid w:val="00494DCD"/>
    <w:rsid w:val="004D3AF6"/>
    <w:rsid w:val="004E2879"/>
    <w:rsid w:val="004E7ED2"/>
    <w:rsid w:val="004F76A3"/>
    <w:rsid w:val="0053069C"/>
    <w:rsid w:val="00540E0D"/>
    <w:rsid w:val="005467A0"/>
    <w:rsid w:val="00547424"/>
    <w:rsid w:val="00575126"/>
    <w:rsid w:val="00580290"/>
    <w:rsid w:val="00580F88"/>
    <w:rsid w:val="005A6996"/>
    <w:rsid w:val="005B5D9E"/>
    <w:rsid w:val="005E16DB"/>
    <w:rsid w:val="005E6336"/>
    <w:rsid w:val="005E70D4"/>
    <w:rsid w:val="005F4E8F"/>
    <w:rsid w:val="006041F2"/>
    <w:rsid w:val="0060713E"/>
    <w:rsid w:val="00613430"/>
    <w:rsid w:val="0064539A"/>
    <w:rsid w:val="00667015"/>
    <w:rsid w:val="006700A6"/>
    <w:rsid w:val="00683C11"/>
    <w:rsid w:val="00695C69"/>
    <w:rsid w:val="006A328E"/>
    <w:rsid w:val="006C40FE"/>
    <w:rsid w:val="006C43C5"/>
    <w:rsid w:val="006C599B"/>
    <w:rsid w:val="006D3030"/>
    <w:rsid w:val="006F393E"/>
    <w:rsid w:val="00726F99"/>
    <w:rsid w:val="00730777"/>
    <w:rsid w:val="007341BB"/>
    <w:rsid w:val="00734761"/>
    <w:rsid w:val="00737663"/>
    <w:rsid w:val="00742735"/>
    <w:rsid w:val="00747E16"/>
    <w:rsid w:val="00755701"/>
    <w:rsid w:val="007568C0"/>
    <w:rsid w:val="00775A6B"/>
    <w:rsid w:val="00797457"/>
    <w:rsid w:val="007D0CD0"/>
    <w:rsid w:val="007E3B0C"/>
    <w:rsid w:val="007F0A87"/>
    <w:rsid w:val="008148E6"/>
    <w:rsid w:val="00824D3D"/>
    <w:rsid w:val="0083510D"/>
    <w:rsid w:val="0085537F"/>
    <w:rsid w:val="008631C2"/>
    <w:rsid w:val="008817FE"/>
    <w:rsid w:val="00893EB3"/>
    <w:rsid w:val="00894213"/>
    <w:rsid w:val="008B07B2"/>
    <w:rsid w:val="008C1D76"/>
    <w:rsid w:val="008D3278"/>
    <w:rsid w:val="008F7FF3"/>
    <w:rsid w:val="009433DD"/>
    <w:rsid w:val="00946019"/>
    <w:rsid w:val="009640B7"/>
    <w:rsid w:val="00965FD1"/>
    <w:rsid w:val="0098430F"/>
    <w:rsid w:val="00985D6B"/>
    <w:rsid w:val="00997C68"/>
    <w:rsid w:val="009B7C9C"/>
    <w:rsid w:val="009C09D1"/>
    <w:rsid w:val="009E78EB"/>
    <w:rsid w:val="009F602B"/>
    <w:rsid w:val="00A02134"/>
    <w:rsid w:val="00A0229B"/>
    <w:rsid w:val="00A140C9"/>
    <w:rsid w:val="00A1595C"/>
    <w:rsid w:val="00A2212A"/>
    <w:rsid w:val="00A37194"/>
    <w:rsid w:val="00A62E0D"/>
    <w:rsid w:val="00A70F6C"/>
    <w:rsid w:val="00A861E7"/>
    <w:rsid w:val="00A870D9"/>
    <w:rsid w:val="00AA1125"/>
    <w:rsid w:val="00AA6906"/>
    <w:rsid w:val="00AC3C50"/>
    <w:rsid w:val="00AD23CF"/>
    <w:rsid w:val="00AD2A00"/>
    <w:rsid w:val="00B07B1E"/>
    <w:rsid w:val="00B24DF1"/>
    <w:rsid w:val="00B278B9"/>
    <w:rsid w:val="00B42F0D"/>
    <w:rsid w:val="00B43C36"/>
    <w:rsid w:val="00B55E20"/>
    <w:rsid w:val="00B616B3"/>
    <w:rsid w:val="00B87946"/>
    <w:rsid w:val="00B92918"/>
    <w:rsid w:val="00BA44DC"/>
    <w:rsid w:val="00BA62F5"/>
    <w:rsid w:val="00BA7389"/>
    <w:rsid w:val="00BB41FA"/>
    <w:rsid w:val="00BB66E0"/>
    <w:rsid w:val="00BF43D4"/>
    <w:rsid w:val="00BF43E3"/>
    <w:rsid w:val="00C105CE"/>
    <w:rsid w:val="00C236FA"/>
    <w:rsid w:val="00C2681E"/>
    <w:rsid w:val="00C31AB1"/>
    <w:rsid w:val="00C37FC8"/>
    <w:rsid w:val="00C41B2B"/>
    <w:rsid w:val="00C55AB0"/>
    <w:rsid w:val="00C61AD5"/>
    <w:rsid w:val="00C77F7A"/>
    <w:rsid w:val="00C8557D"/>
    <w:rsid w:val="00C93C0C"/>
    <w:rsid w:val="00CA7C59"/>
    <w:rsid w:val="00CC2FA0"/>
    <w:rsid w:val="00CC3279"/>
    <w:rsid w:val="00CD71F5"/>
    <w:rsid w:val="00CE12E3"/>
    <w:rsid w:val="00CE76BA"/>
    <w:rsid w:val="00CF47A2"/>
    <w:rsid w:val="00D40783"/>
    <w:rsid w:val="00D42A9E"/>
    <w:rsid w:val="00D47357"/>
    <w:rsid w:val="00D70EC7"/>
    <w:rsid w:val="00D91A12"/>
    <w:rsid w:val="00D92086"/>
    <w:rsid w:val="00D92559"/>
    <w:rsid w:val="00DA7281"/>
    <w:rsid w:val="00DB5701"/>
    <w:rsid w:val="00DB738A"/>
    <w:rsid w:val="00DC4060"/>
    <w:rsid w:val="00DE6061"/>
    <w:rsid w:val="00E159EF"/>
    <w:rsid w:val="00E3405A"/>
    <w:rsid w:val="00E37656"/>
    <w:rsid w:val="00E775C3"/>
    <w:rsid w:val="00E87849"/>
    <w:rsid w:val="00E94284"/>
    <w:rsid w:val="00EA2023"/>
    <w:rsid w:val="00EA6A22"/>
    <w:rsid w:val="00EC47F0"/>
    <w:rsid w:val="00EC5E33"/>
    <w:rsid w:val="00EF5CCF"/>
    <w:rsid w:val="00F10CCB"/>
    <w:rsid w:val="00F33D5E"/>
    <w:rsid w:val="00F41AEF"/>
    <w:rsid w:val="00F4400D"/>
    <w:rsid w:val="00F54BC3"/>
    <w:rsid w:val="00F6616C"/>
    <w:rsid w:val="00F77FA7"/>
    <w:rsid w:val="00F86CB6"/>
    <w:rsid w:val="00F944BD"/>
    <w:rsid w:val="00FA4390"/>
    <w:rsid w:val="00FA4A7E"/>
    <w:rsid w:val="00FB4473"/>
    <w:rsid w:val="00FB7F06"/>
    <w:rsid w:val="00FD72E0"/>
    <w:rsid w:val="00FE0B07"/>
    <w:rsid w:val="00FF1AF9"/>
    <w:rsid w:val="00FF36E4"/>
    <w:rsid w:val="00FF5A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C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0286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286E"/>
    <w:rPr>
      <w:sz w:val="20"/>
      <w:szCs w:val="20"/>
    </w:rPr>
  </w:style>
  <w:style w:type="character" w:styleId="FootnoteReference">
    <w:name w:val="footnote reference"/>
    <w:basedOn w:val="DefaultParagraphFont"/>
    <w:uiPriority w:val="99"/>
    <w:semiHidden/>
    <w:rsid w:val="0020286E"/>
    <w:rPr>
      <w:vertAlign w:val="superscript"/>
    </w:rPr>
  </w:style>
  <w:style w:type="character" w:styleId="Hyperlink">
    <w:name w:val="Hyperlink"/>
    <w:basedOn w:val="DefaultParagraphFont"/>
    <w:uiPriority w:val="99"/>
    <w:rsid w:val="00F41AEF"/>
    <w:rPr>
      <w:color w:val="auto"/>
      <w:u w:val="single"/>
    </w:rPr>
  </w:style>
  <w:style w:type="paragraph" w:styleId="BalloonText">
    <w:name w:val="Balloon Text"/>
    <w:basedOn w:val="Normal"/>
    <w:link w:val="BalloonTextChar"/>
    <w:uiPriority w:val="99"/>
    <w:semiHidden/>
    <w:rsid w:val="006F3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393E"/>
    <w:rPr>
      <w:rFonts w:ascii="Segoe UI" w:hAnsi="Segoe UI" w:cs="Segoe UI"/>
      <w:sz w:val="18"/>
      <w:szCs w:val="18"/>
    </w:rPr>
  </w:style>
  <w:style w:type="table" w:styleId="TableGrid">
    <w:name w:val="Table Grid"/>
    <w:basedOn w:val="TableNormal"/>
    <w:uiPriority w:val="99"/>
    <w:rsid w:val="009F60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401E7"/>
    <w:rPr>
      <w:b/>
      <w:bCs/>
    </w:rPr>
  </w:style>
  <w:style w:type="character" w:styleId="Emphasis">
    <w:name w:val="Emphasis"/>
    <w:basedOn w:val="DefaultParagraphFont"/>
    <w:uiPriority w:val="99"/>
    <w:qFormat/>
    <w:rsid w:val="003401E7"/>
    <w:rPr>
      <w:i/>
      <w:iCs/>
    </w:rPr>
  </w:style>
  <w:style w:type="paragraph" w:customStyle="1" w:styleId="ConsPlusNormal">
    <w:name w:val="ConsPlusNormal"/>
    <w:uiPriority w:val="99"/>
    <w:rsid w:val="00946019"/>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68739623">
      <w:marLeft w:val="0"/>
      <w:marRight w:val="0"/>
      <w:marTop w:val="0"/>
      <w:marBottom w:val="0"/>
      <w:divBdr>
        <w:top w:val="none" w:sz="0" w:space="0" w:color="auto"/>
        <w:left w:val="none" w:sz="0" w:space="0" w:color="auto"/>
        <w:bottom w:val="none" w:sz="0" w:space="0" w:color="auto"/>
        <w:right w:val="none" w:sz="0" w:space="0" w:color="auto"/>
      </w:divBdr>
      <w:divsChild>
        <w:div w:id="1468739634">
          <w:marLeft w:val="0"/>
          <w:marRight w:val="0"/>
          <w:marTop w:val="0"/>
          <w:marBottom w:val="0"/>
          <w:divBdr>
            <w:top w:val="none" w:sz="0" w:space="0" w:color="auto"/>
            <w:left w:val="none" w:sz="0" w:space="0" w:color="auto"/>
            <w:bottom w:val="none" w:sz="0" w:space="0" w:color="auto"/>
            <w:right w:val="none" w:sz="0" w:space="0" w:color="auto"/>
          </w:divBdr>
          <w:divsChild>
            <w:div w:id="1468739620">
              <w:marLeft w:val="0"/>
              <w:marRight w:val="0"/>
              <w:marTop w:val="0"/>
              <w:marBottom w:val="0"/>
              <w:divBdr>
                <w:top w:val="none" w:sz="0" w:space="0" w:color="auto"/>
                <w:left w:val="none" w:sz="0" w:space="0" w:color="auto"/>
                <w:bottom w:val="none" w:sz="0" w:space="0" w:color="auto"/>
                <w:right w:val="none" w:sz="0" w:space="0" w:color="auto"/>
              </w:divBdr>
              <w:divsChild>
                <w:div w:id="1468739637">
                  <w:marLeft w:val="0"/>
                  <w:marRight w:val="0"/>
                  <w:marTop w:val="0"/>
                  <w:marBottom w:val="0"/>
                  <w:divBdr>
                    <w:top w:val="none" w:sz="0" w:space="0" w:color="auto"/>
                    <w:left w:val="none" w:sz="0" w:space="0" w:color="auto"/>
                    <w:bottom w:val="none" w:sz="0" w:space="0" w:color="auto"/>
                    <w:right w:val="none" w:sz="0" w:space="0" w:color="auto"/>
                  </w:divBdr>
                  <w:divsChild>
                    <w:div w:id="1468739632">
                      <w:marLeft w:val="0"/>
                      <w:marRight w:val="0"/>
                      <w:marTop w:val="0"/>
                      <w:marBottom w:val="0"/>
                      <w:divBdr>
                        <w:top w:val="none" w:sz="0" w:space="0" w:color="auto"/>
                        <w:left w:val="none" w:sz="0" w:space="0" w:color="auto"/>
                        <w:bottom w:val="none" w:sz="0" w:space="0" w:color="auto"/>
                        <w:right w:val="none" w:sz="0" w:space="0" w:color="auto"/>
                      </w:divBdr>
                      <w:divsChild>
                        <w:div w:id="1468739619">
                          <w:marLeft w:val="0"/>
                          <w:marRight w:val="0"/>
                          <w:marTop w:val="0"/>
                          <w:marBottom w:val="0"/>
                          <w:divBdr>
                            <w:top w:val="none" w:sz="0" w:space="0" w:color="auto"/>
                            <w:left w:val="none" w:sz="0" w:space="0" w:color="auto"/>
                            <w:bottom w:val="none" w:sz="0" w:space="0" w:color="auto"/>
                            <w:right w:val="none" w:sz="0" w:space="0" w:color="auto"/>
                          </w:divBdr>
                          <w:divsChild>
                            <w:div w:id="1468739625">
                              <w:marLeft w:val="0"/>
                              <w:marRight w:val="0"/>
                              <w:marTop w:val="0"/>
                              <w:marBottom w:val="0"/>
                              <w:divBdr>
                                <w:top w:val="none" w:sz="0" w:space="0" w:color="auto"/>
                                <w:left w:val="none" w:sz="0" w:space="0" w:color="auto"/>
                                <w:bottom w:val="none" w:sz="0" w:space="0" w:color="auto"/>
                                <w:right w:val="none" w:sz="0" w:space="0" w:color="auto"/>
                              </w:divBdr>
                              <w:divsChild>
                                <w:div w:id="1468739624">
                                  <w:marLeft w:val="0"/>
                                  <w:marRight w:val="0"/>
                                  <w:marTop w:val="0"/>
                                  <w:marBottom w:val="0"/>
                                  <w:divBdr>
                                    <w:top w:val="none" w:sz="0" w:space="0" w:color="auto"/>
                                    <w:left w:val="none" w:sz="0" w:space="0" w:color="auto"/>
                                    <w:bottom w:val="none" w:sz="0" w:space="0" w:color="auto"/>
                                    <w:right w:val="none" w:sz="0" w:space="0" w:color="auto"/>
                                  </w:divBdr>
                                </w:div>
                                <w:div w:id="1468739626">
                                  <w:marLeft w:val="0"/>
                                  <w:marRight w:val="0"/>
                                  <w:marTop w:val="0"/>
                                  <w:marBottom w:val="0"/>
                                  <w:divBdr>
                                    <w:top w:val="none" w:sz="0" w:space="0" w:color="auto"/>
                                    <w:left w:val="none" w:sz="0" w:space="0" w:color="auto"/>
                                    <w:bottom w:val="none" w:sz="0" w:space="0" w:color="auto"/>
                                    <w:right w:val="none" w:sz="0" w:space="0" w:color="auto"/>
                                  </w:divBdr>
                                </w:div>
                                <w:div w:id="1468739633">
                                  <w:marLeft w:val="0"/>
                                  <w:marRight w:val="0"/>
                                  <w:marTop w:val="0"/>
                                  <w:marBottom w:val="0"/>
                                  <w:divBdr>
                                    <w:top w:val="none" w:sz="0" w:space="0" w:color="auto"/>
                                    <w:left w:val="none" w:sz="0" w:space="0" w:color="auto"/>
                                    <w:bottom w:val="none" w:sz="0" w:space="0" w:color="auto"/>
                                    <w:right w:val="none" w:sz="0" w:space="0" w:color="auto"/>
                                  </w:divBdr>
                                  <w:divsChild>
                                    <w:div w:id="1468739636">
                                      <w:marLeft w:val="0"/>
                                      <w:marRight w:val="0"/>
                                      <w:marTop w:val="0"/>
                                      <w:marBottom w:val="0"/>
                                      <w:divBdr>
                                        <w:top w:val="none" w:sz="0" w:space="0" w:color="auto"/>
                                        <w:left w:val="none" w:sz="0" w:space="0" w:color="auto"/>
                                        <w:bottom w:val="none" w:sz="0" w:space="0" w:color="auto"/>
                                        <w:right w:val="none" w:sz="0" w:space="0" w:color="auto"/>
                                      </w:divBdr>
                                    </w:div>
                                  </w:divsChild>
                                </w:div>
                                <w:div w:id="1468739635">
                                  <w:marLeft w:val="0"/>
                                  <w:marRight w:val="0"/>
                                  <w:marTop w:val="0"/>
                                  <w:marBottom w:val="0"/>
                                  <w:divBdr>
                                    <w:top w:val="none" w:sz="0" w:space="0" w:color="auto"/>
                                    <w:left w:val="none" w:sz="0" w:space="0" w:color="auto"/>
                                    <w:bottom w:val="none" w:sz="0" w:space="0" w:color="auto"/>
                                    <w:right w:val="none" w:sz="0" w:space="0" w:color="auto"/>
                                  </w:divBdr>
                                  <w:divsChild>
                                    <w:div w:id="1468739621">
                                      <w:marLeft w:val="0"/>
                                      <w:marRight w:val="0"/>
                                      <w:marTop w:val="0"/>
                                      <w:marBottom w:val="0"/>
                                      <w:divBdr>
                                        <w:top w:val="none" w:sz="0" w:space="0" w:color="auto"/>
                                        <w:left w:val="none" w:sz="0" w:space="0" w:color="auto"/>
                                        <w:bottom w:val="none" w:sz="0" w:space="0" w:color="auto"/>
                                        <w:right w:val="none" w:sz="0" w:space="0" w:color="auto"/>
                                      </w:divBdr>
                                      <w:divsChild>
                                        <w:div w:id="1468739630">
                                          <w:marLeft w:val="0"/>
                                          <w:marRight w:val="0"/>
                                          <w:marTop w:val="0"/>
                                          <w:marBottom w:val="0"/>
                                          <w:divBdr>
                                            <w:top w:val="none" w:sz="0" w:space="0" w:color="auto"/>
                                            <w:left w:val="none" w:sz="0" w:space="0" w:color="auto"/>
                                            <w:bottom w:val="none" w:sz="0" w:space="0" w:color="auto"/>
                                            <w:right w:val="none" w:sz="0" w:space="0" w:color="auto"/>
                                          </w:divBdr>
                                        </w:div>
                                      </w:divsChild>
                                    </w:div>
                                    <w:div w:id="1468739622">
                                      <w:marLeft w:val="0"/>
                                      <w:marRight w:val="0"/>
                                      <w:marTop w:val="0"/>
                                      <w:marBottom w:val="0"/>
                                      <w:divBdr>
                                        <w:top w:val="none" w:sz="0" w:space="0" w:color="auto"/>
                                        <w:left w:val="none" w:sz="0" w:space="0" w:color="auto"/>
                                        <w:bottom w:val="none" w:sz="0" w:space="0" w:color="auto"/>
                                        <w:right w:val="none" w:sz="0" w:space="0" w:color="auto"/>
                                      </w:divBdr>
                                      <w:divsChild>
                                        <w:div w:id="1468739628">
                                          <w:marLeft w:val="0"/>
                                          <w:marRight w:val="0"/>
                                          <w:marTop w:val="0"/>
                                          <w:marBottom w:val="0"/>
                                          <w:divBdr>
                                            <w:top w:val="none" w:sz="0" w:space="0" w:color="auto"/>
                                            <w:left w:val="none" w:sz="0" w:space="0" w:color="auto"/>
                                            <w:bottom w:val="none" w:sz="0" w:space="0" w:color="auto"/>
                                            <w:right w:val="none" w:sz="0" w:space="0" w:color="auto"/>
                                          </w:divBdr>
                                        </w:div>
                                      </w:divsChild>
                                    </w:div>
                                    <w:div w:id="1468739629">
                                      <w:marLeft w:val="0"/>
                                      <w:marRight w:val="0"/>
                                      <w:marTop w:val="0"/>
                                      <w:marBottom w:val="0"/>
                                      <w:divBdr>
                                        <w:top w:val="none" w:sz="0" w:space="0" w:color="auto"/>
                                        <w:left w:val="none" w:sz="0" w:space="0" w:color="auto"/>
                                        <w:bottom w:val="none" w:sz="0" w:space="0" w:color="auto"/>
                                        <w:right w:val="none" w:sz="0" w:space="0" w:color="auto"/>
                                      </w:divBdr>
                                      <w:divsChild>
                                        <w:div w:id="1468739638">
                                          <w:marLeft w:val="0"/>
                                          <w:marRight w:val="0"/>
                                          <w:marTop w:val="0"/>
                                          <w:marBottom w:val="0"/>
                                          <w:divBdr>
                                            <w:top w:val="none" w:sz="0" w:space="0" w:color="auto"/>
                                            <w:left w:val="none" w:sz="0" w:space="0" w:color="auto"/>
                                            <w:bottom w:val="none" w:sz="0" w:space="0" w:color="auto"/>
                                            <w:right w:val="none" w:sz="0" w:space="0" w:color="auto"/>
                                          </w:divBdr>
                                        </w:div>
                                      </w:divsChild>
                                    </w:div>
                                    <w:div w:id="1468739631">
                                      <w:marLeft w:val="0"/>
                                      <w:marRight w:val="0"/>
                                      <w:marTop w:val="0"/>
                                      <w:marBottom w:val="0"/>
                                      <w:divBdr>
                                        <w:top w:val="none" w:sz="0" w:space="0" w:color="auto"/>
                                        <w:left w:val="none" w:sz="0" w:space="0" w:color="auto"/>
                                        <w:bottom w:val="none" w:sz="0" w:space="0" w:color="auto"/>
                                        <w:right w:val="none" w:sz="0" w:space="0" w:color="auto"/>
                                      </w:divBdr>
                                      <w:divsChild>
                                        <w:div w:id="14687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7793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Райса Т. Зиякаева</dc:creator>
  <cp:keywords/>
  <dc:description/>
  <cp:lastModifiedBy>Q7</cp:lastModifiedBy>
  <cp:revision>2</cp:revision>
  <cp:lastPrinted>2019-09-12T05:07:00Z</cp:lastPrinted>
  <dcterms:created xsi:type="dcterms:W3CDTF">2022-09-21T11:35:00Z</dcterms:created>
  <dcterms:modified xsi:type="dcterms:W3CDTF">2022-09-21T11:35:00Z</dcterms:modified>
</cp:coreProperties>
</file>