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D" w:rsidRDefault="00C07ECD" w:rsidP="003B3634">
      <w:pPr>
        <w:pStyle w:val="NormalWeb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C07ECD" w:rsidTr="009270B3">
        <w:trPr>
          <w:cantSplit/>
          <w:trHeight w:val="2516"/>
        </w:trPr>
        <w:tc>
          <w:tcPr>
            <w:tcW w:w="4428" w:type="dxa"/>
          </w:tcPr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C07ECD" w:rsidRDefault="00C07ECD" w:rsidP="009270B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C07ECD" w:rsidRDefault="00C07ECD" w:rsidP="009270B3">
            <w:pPr>
              <w:pStyle w:val="Heading2"/>
              <w:rPr>
                <w:rFonts w:cs="Times New Roman"/>
              </w:rPr>
            </w:pPr>
            <w:r>
              <w:t>ХАКИМИ^ТЕ</w:t>
            </w:r>
          </w:p>
          <w:p w:rsidR="00C07ECD" w:rsidRDefault="00C07ECD" w:rsidP="009270B3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07ECD" w:rsidRDefault="00C07ECD" w:rsidP="009270B3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07ECD" w:rsidRDefault="00C07ECD" w:rsidP="009270B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F2261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C07ECD" w:rsidRDefault="00C07ECD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C07ECD" w:rsidRDefault="00C07ECD" w:rsidP="009270B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C07ECD" w:rsidRDefault="00C07ECD" w:rsidP="009270B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07ECD" w:rsidRDefault="00C07ECD" w:rsidP="009270B3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C07ECD" w:rsidRDefault="00C07ECD" w:rsidP="009270B3">
            <w:pPr>
              <w:rPr>
                <w:sz w:val="4"/>
                <w:szCs w:val="4"/>
              </w:rPr>
            </w:pP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C07ECD" w:rsidRDefault="00C07ECD" w:rsidP="009270B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C07ECD" w:rsidTr="009270B3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7ECD" w:rsidRDefault="00C07ECD" w:rsidP="009270B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C07ECD" w:rsidRDefault="00C07ECD" w:rsidP="00927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C07ECD" w:rsidRDefault="00C07ECD" w:rsidP="009270B3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C07ECD" w:rsidRDefault="00C07ECD" w:rsidP="00B075A1">
      <w:pPr>
        <w:jc w:val="center"/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>
        <w:rPr>
          <w:rFonts w:ascii="Arial New Bash" w:hAnsi="Arial New Bash" w:cs="Arial New Bash"/>
          <w:b/>
          <w:bCs/>
          <w:sz w:val="28"/>
          <w:szCs w:val="28"/>
        </w:rPr>
        <w:t>А Р А Р                                                                      ПОСТАНОВЛЕНИЕ</w:t>
      </w:r>
    </w:p>
    <w:p w:rsidR="00C07ECD" w:rsidRDefault="00C07ECD" w:rsidP="00B075A1">
      <w:pPr>
        <w:jc w:val="center"/>
        <w:rPr>
          <w:rFonts w:ascii="Arial New Bash" w:hAnsi="Arial New Bash" w:cs="Arial New Bash"/>
          <w:b/>
          <w:bCs/>
          <w:sz w:val="28"/>
          <w:szCs w:val="28"/>
        </w:rPr>
      </w:pPr>
    </w:p>
    <w:p w:rsidR="00C07ECD" w:rsidRDefault="00C07ECD" w:rsidP="00B075A1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C07ECD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йыл</w:t>
      </w:r>
      <w:r w:rsidRPr="00112DC8">
        <w:rPr>
          <w:rFonts w:ascii="Times New Roman" w:hAnsi="Times New Roman" w:cs="Times New Roman"/>
          <w:sz w:val="28"/>
          <w:szCs w:val="28"/>
        </w:rPr>
        <w:tab/>
      </w:r>
      <w:r w:rsidRPr="00112DC8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  <w:lang w:val="tt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  26 апрель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бюджетного прогноза сельского поселения   Новобалтачевский    сельсовет муниципального района Чекмагушевский район Республики Башкортостан на долгосрочный период</w:t>
      </w:r>
    </w:p>
    <w:p w:rsidR="00C07ECD" w:rsidRPr="00B0060A" w:rsidRDefault="00C07ECD" w:rsidP="00B075A1">
      <w:pPr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C07ECD" w:rsidRPr="00B0060A" w:rsidRDefault="00C07ECD" w:rsidP="00B075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170.1 Бюджетного кодекса Российской Федерации, Решением  Совета  сельского поселения  "О бюджетном процессе в муниципальном районе Чекмагушевский район Республики Башкортостан". </w:t>
      </w:r>
    </w:p>
    <w:p w:rsidR="00C07ECD" w:rsidRPr="00B0060A" w:rsidRDefault="00C07ECD" w:rsidP="00B075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ECD" w:rsidRPr="00B0060A" w:rsidRDefault="00C07ECD" w:rsidP="00B075A1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0060A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C07ECD" w:rsidRPr="00B0060A" w:rsidRDefault="00C07ECD" w:rsidP="00B075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7ECD" w:rsidRPr="00B0060A" w:rsidRDefault="00C07ECD" w:rsidP="00B075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0060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0060A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5" w:history="1">
        <w:r w:rsidRPr="00B006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0060A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сельского поселения на долгосрочный период.</w:t>
      </w:r>
    </w:p>
    <w:p w:rsidR="00C07ECD" w:rsidRPr="00B0060A" w:rsidRDefault="00C07ECD" w:rsidP="00B075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2. Установить, что бюджетный прогноз сельского поселения на долгосрочный период разрабатывается каждые шесть лет на срок, соответствующий периоду действия прогноза социально-экономического развития  сельского поселения на долгосрочный период, но не менее чем на 12 лет.</w:t>
      </w:r>
    </w:p>
    <w:p w:rsidR="00C07ECD" w:rsidRPr="00B0060A" w:rsidRDefault="00C07ECD" w:rsidP="00B075A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07ECD" w:rsidRPr="00B0060A" w:rsidRDefault="00C07ECD" w:rsidP="00B075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C07ECD" w:rsidRDefault="00C07ECD" w:rsidP="00B075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C07ECD" w:rsidRDefault="00C07ECD" w:rsidP="00B075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C07ECD" w:rsidRPr="00B0060A" w:rsidRDefault="00C07ECD" w:rsidP="00B075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C07ECD" w:rsidRPr="00B0060A" w:rsidRDefault="00C07ECD" w:rsidP="00B075A1">
      <w:pPr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B0060A">
        <w:rPr>
          <w:rFonts w:ascii="Times New Roman" w:hAnsi="Times New Roman" w:cs="Times New Roman"/>
          <w:sz w:val="28"/>
          <w:szCs w:val="28"/>
        </w:rPr>
        <w:tab/>
      </w:r>
      <w:r w:rsidRPr="00B006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Р.Ф. Усманова </w:t>
      </w:r>
      <w:r w:rsidRPr="00B0060A">
        <w:rPr>
          <w:rFonts w:ascii="Times New Roman" w:hAnsi="Times New Roman" w:cs="Times New Roman"/>
          <w:sz w:val="28"/>
          <w:szCs w:val="28"/>
        </w:rPr>
        <w:tab/>
      </w:r>
      <w:r w:rsidRPr="00B0060A">
        <w:rPr>
          <w:rFonts w:ascii="Times New Roman" w:hAnsi="Times New Roman" w:cs="Times New Roman"/>
          <w:sz w:val="28"/>
          <w:szCs w:val="28"/>
        </w:rPr>
        <w:tab/>
      </w:r>
      <w:r w:rsidRPr="00B0060A">
        <w:rPr>
          <w:rFonts w:ascii="Times New Roman" w:hAnsi="Times New Roman" w:cs="Times New Roman"/>
          <w:sz w:val="28"/>
          <w:szCs w:val="28"/>
        </w:rPr>
        <w:tab/>
      </w:r>
      <w:r w:rsidRPr="00B0060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7ECD" w:rsidRPr="00474997" w:rsidRDefault="00C07ECD" w:rsidP="00B075A1">
      <w:pPr>
        <w:ind w:left="284"/>
      </w:pPr>
    </w:p>
    <w:p w:rsidR="00C07ECD" w:rsidRPr="00474997" w:rsidRDefault="00C07ECD" w:rsidP="00B075A1">
      <w:pPr>
        <w:ind w:right="-268"/>
        <w:rPr>
          <w:b/>
          <w:bCs/>
        </w:rPr>
      </w:pPr>
    </w:p>
    <w:p w:rsidR="00C07ECD" w:rsidRPr="00474997" w:rsidRDefault="00C07ECD" w:rsidP="00B075A1">
      <w:pPr>
        <w:ind w:right="-268"/>
        <w:rPr>
          <w:b/>
          <w:bCs/>
        </w:rPr>
      </w:pPr>
    </w:p>
    <w:p w:rsidR="00C07ECD" w:rsidRPr="00474997" w:rsidRDefault="00C07ECD" w:rsidP="00B075A1">
      <w:pPr>
        <w:ind w:right="-268"/>
        <w:rPr>
          <w:b/>
          <w:bCs/>
        </w:rPr>
      </w:pPr>
    </w:p>
    <w:p w:rsidR="00C07ECD" w:rsidRPr="00474997" w:rsidRDefault="00C07ECD" w:rsidP="00B075A1">
      <w:pPr>
        <w:ind w:right="-268"/>
        <w:rPr>
          <w:b/>
          <w:bCs/>
        </w:rPr>
      </w:pPr>
    </w:p>
    <w:p w:rsidR="00C07ECD" w:rsidRDefault="00C07ECD" w:rsidP="00B075A1">
      <w:pPr>
        <w:spacing w:line="240" w:lineRule="atLeast"/>
        <w:ind w:left="5103"/>
      </w:pPr>
    </w:p>
    <w:p w:rsidR="00C07ECD" w:rsidRDefault="00C07ECD" w:rsidP="00B075A1">
      <w:pPr>
        <w:spacing w:line="240" w:lineRule="atLeast"/>
        <w:ind w:left="5103"/>
      </w:pPr>
    </w:p>
    <w:p w:rsidR="00C07ECD" w:rsidRDefault="00C07ECD" w:rsidP="00B075A1">
      <w:pPr>
        <w:spacing w:line="240" w:lineRule="atLeast"/>
        <w:ind w:left="5103"/>
      </w:pPr>
    </w:p>
    <w:p w:rsidR="00C07ECD" w:rsidRDefault="00C07ECD" w:rsidP="00B075A1">
      <w:pPr>
        <w:spacing w:line="240" w:lineRule="atLeast"/>
        <w:ind w:left="5103"/>
      </w:pPr>
    </w:p>
    <w:p w:rsidR="00C07ECD" w:rsidRDefault="00C07ECD" w:rsidP="00B075A1">
      <w:pPr>
        <w:spacing w:line="240" w:lineRule="atLeast"/>
        <w:ind w:left="5103"/>
      </w:pPr>
    </w:p>
    <w:p w:rsidR="00C07ECD" w:rsidRDefault="00C07ECD" w:rsidP="00B075A1">
      <w:pPr>
        <w:spacing w:line="240" w:lineRule="atLeast"/>
        <w:ind w:left="5103"/>
      </w:pPr>
    </w:p>
    <w:p w:rsidR="00C07ECD" w:rsidRPr="00B0060A" w:rsidRDefault="00C07ECD" w:rsidP="00B075A1">
      <w:pPr>
        <w:spacing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7ECD" w:rsidRPr="00B0060A" w:rsidRDefault="00C07ECD" w:rsidP="00B075A1">
      <w:pPr>
        <w:autoSpaceDE w:val="0"/>
        <w:autoSpaceDN w:val="0"/>
        <w:adjustRightInd w:val="0"/>
        <w:spacing w:line="24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  Новобалтачевский   сельсовет МР Чекмагушевский район РБ  </w:t>
      </w:r>
    </w:p>
    <w:p w:rsidR="00C07ECD" w:rsidRPr="00B0060A" w:rsidRDefault="00C07ECD" w:rsidP="00B075A1">
      <w:pPr>
        <w:tabs>
          <w:tab w:val="left" w:pos="6330"/>
        </w:tabs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26.04.2022 г. № 19</w:t>
      </w:r>
    </w:p>
    <w:p w:rsidR="00C07ECD" w:rsidRPr="00B0060A" w:rsidRDefault="00C07ECD" w:rsidP="00B075A1">
      <w:pPr>
        <w:autoSpaceDE w:val="0"/>
        <w:autoSpaceDN w:val="0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5"/>
      <w:bookmarkEnd w:id="0"/>
      <w:r w:rsidRPr="00B0060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07ECD" w:rsidRPr="00B0060A" w:rsidRDefault="00C07ECD" w:rsidP="00B075A1">
      <w:pPr>
        <w:autoSpaceDE w:val="0"/>
        <w:autoSpaceDN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B0060A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бюджетного прогноза сельского поселения на долгосрочный период.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 на долгосрочный период (далее - Бюджетный прогноз).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с соблюдением требований Бюджетного </w:t>
      </w:r>
      <w:hyperlink r:id="rId9" w:history="1">
        <w:r w:rsidRPr="00B0060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0060A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 на долгосрочный период (далее - Долгосрочный прогноз (изменения Долгосрочного прогноза)).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3. Бюджетный прогноз включает описание: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а) текущих характеристик  бюджета сельского поселения;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в) условий формирования Бюджетного прогноза;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г) прогноза основных характеристик бюджета сельского поселения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д) муниципального  долга сельского поселения;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е) основных рисков, возникающих в процессе реализации Бюджетного прогноза.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а) основные </w:t>
      </w:r>
      <w:hyperlink w:anchor="P93" w:history="1">
        <w:r w:rsidRPr="00B0060A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B0060A">
        <w:rPr>
          <w:rFonts w:ascii="Times New Roman" w:hAnsi="Times New Roman" w:cs="Times New Roman"/>
          <w:sz w:val="28"/>
          <w:szCs w:val="28"/>
        </w:rPr>
        <w:t xml:space="preserve"> прогноза (изменений прогноза) социально-экономического развития сельского поселения на долгосрочный период (приложение № 1 к настоящему Порядку);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24" w:history="1">
        <w:r w:rsidRPr="00B0060A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0060A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сельского поселения  на долгосрочный период (приложение № 2 к настоящему Порядку);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в) предельные </w:t>
      </w:r>
      <w:hyperlink w:anchor="P156" w:history="1">
        <w:r w:rsidRPr="00B0060A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B0060A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 на финансовое обеспечение реализации муниципальных  программ (приложение № 3 к настоящему Порядку)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B0060A">
        <w:rPr>
          <w:rFonts w:ascii="Times New Roman" w:hAnsi="Times New Roman" w:cs="Times New Roman"/>
          <w:sz w:val="28"/>
          <w:szCs w:val="28"/>
        </w:rPr>
        <w:t>6. На первом этапе Администрацией сельского поселения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Для разработки проекта Бюджетного прогноза (проекта изменений Бюджетного прогноза) необходимы: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индекса потребительских цен;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объема платных услуг населению;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прибыли по всем видам деятельности;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фонда заработной платы;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среднемесячной заработной платы;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 на очередной финансовый год и плановый период.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7.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одобряется Администрацией сельского поселения.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 программ сельского поселения) направляется в Совет сельского поселения  одновременно с проектом Решения  о бюджете сельского поселения на очередной финансовый год и плановый период.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8. На втором этапе Администрацией сельского поселения 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Планово-экономическим отделом Администрации сельского поселения в срок не позднее 1 ноября текущего финансового года формируются уточнения в проект Бюджетного прогноза (проект изменений Бюджетного прогноза) по материалам, указанным в </w:t>
      </w:r>
      <w:hyperlink w:anchor="P57" w:history="1">
        <w:r w:rsidRPr="00B0060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0060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проведения публичного обсуждения проектов документов стратегического планирования сельского поселения. 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9. На третьем этапе сельским поселением  не позднее месячного срока со дня принятия Советом сельского поселения Решения  о бюджете сельского поселения  на очередной финансовый год и плановый период разрабатывает на утверждение Бюджетный прогноз (изменения Бюджетного прогноза), который утверждается  Главой сельского поселения в срок, не превышающий двух месяцев со дня официального опубликования Решения  Совета сельского поселения   о бюджете  сельского поселения на очередной финансовый год и плановый период.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10. Бюджетный прогноз корректируется Администрацией сельского поселения с учетом: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б) формирования (утверждения) Решения о бюджете сельского поселения  на очередной финансовый год и плановый период;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C07ECD" w:rsidRPr="00B0060A" w:rsidRDefault="00C07ECD" w:rsidP="00B075A1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</w:rPr>
      </w:pPr>
      <w:r w:rsidRPr="00B0060A">
        <w:rPr>
          <w:rFonts w:ascii="Times New Roman" w:hAnsi="Times New Roman" w:cs="Times New Roman"/>
          <w:sz w:val="28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B075A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C07ECD" w:rsidRPr="00B0060A" w:rsidRDefault="00C07ECD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C07ECD" w:rsidRPr="00B0060A" w:rsidSect="00E200C1">
      <w:pgSz w:w="11906" w:h="16838"/>
      <w:pgMar w:top="3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CD" w:rsidRDefault="00C07ECD" w:rsidP="00BF3613">
      <w:r>
        <w:separator/>
      </w:r>
    </w:p>
  </w:endnote>
  <w:endnote w:type="continuationSeparator" w:id="1">
    <w:p w:rsidR="00C07ECD" w:rsidRDefault="00C07ECD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CD" w:rsidRDefault="00C07ECD"/>
  </w:footnote>
  <w:footnote w:type="continuationSeparator" w:id="1">
    <w:p w:rsidR="00C07ECD" w:rsidRDefault="00C07E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6C11"/>
    <w:rsid w:val="000D1D6A"/>
    <w:rsid w:val="000E76B9"/>
    <w:rsid w:val="00112DC8"/>
    <w:rsid w:val="001310E7"/>
    <w:rsid w:val="00146A53"/>
    <w:rsid w:val="00164C12"/>
    <w:rsid w:val="00175D6E"/>
    <w:rsid w:val="001A3FA1"/>
    <w:rsid w:val="001A4BAC"/>
    <w:rsid w:val="001B18D8"/>
    <w:rsid w:val="001B3408"/>
    <w:rsid w:val="001C7A34"/>
    <w:rsid w:val="001F42E4"/>
    <w:rsid w:val="00236F40"/>
    <w:rsid w:val="00246A1C"/>
    <w:rsid w:val="00252D66"/>
    <w:rsid w:val="002B13A4"/>
    <w:rsid w:val="002D2791"/>
    <w:rsid w:val="002E4298"/>
    <w:rsid w:val="002E4786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401B46"/>
    <w:rsid w:val="004027C9"/>
    <w:rsid w:val="0041102E"/>
    <w:rsid w:val="00444261"/>
    <w:rsid w:val="00462BB2"/>
    <w:rsid w:val="00474997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05419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C588F"/>
    <w:rsid w:val="008F2245"/>
    <w:rsid w:val="009270B3"/>
    <w:rsid w:val="0093581A"/>
    <w:rsid w:val="009629FB"/>
    <w:rsid w:val="00962A87"/>
    <w:rsid w:val="00973CB0"/>
    <w:rsid w:val="00984504"/>
    <w:rsid w:val="00995570"/>
    <w:rsid w:val="009A5B0E"/>
    <w:rsid w:val="009B24B2"/>
    <w:rsid w:val="009C551D"/>
    <w:rsid w:val="009D26CF"/>
    <w:rsid w:val="009F71E4"/>
    <w:rsid w:val="00A64A89"/>
    <w:rsid w:val="00A90179"/>
    <w:rsid w:val="00AB2B90"/>
    <w:rsid w:val="00AC0B75"/>
    <w:rsid w:val="00B0060A"/>
    <w:rsid w:val="00B04622"/>
    <w:rsid w:val="00B075A1"/>
    <w:rsid w:val="00B22962"/>
    <w:rsid w:val="00B46779"/>
    <w:rsid w:val="00B70912"/>
    <w:rsid w:val="00B75532"/>
    <w:rsid w:val="00B9260D"/>
    <w:rsid w:val="00BA1197"/>
    <w:rsid w:val="00BB70A6"/>
    <w:rsid w:val="00BE27DE"/>
    <w:rsid w:val="00BF3613"/>
    <w:rsid w:val="00C07ECD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22615"/>
    <w:rsid w:val="00F32DB3"/>
    <w:rsid w:val="00F41B5E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AE3E633E836D1F9387816ACC765F70FCE2F052BB33FE78E60474E82492740BD2BD49B1E1297A7D99ADCBDD8k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AE3E633E836D1F9387800AFAB3AFE0DC571012DB531B1D1354119DDD1k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1269</Words>
  <Characters>7239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3</cp:revision>
  <cp:lastPrinted>2022-02-25T05:14:00Z</cp:lastPrinted>
  <dcterms:created xsi:type="dcterms:W3CDTF">2022-05-12T07:07:00Z</dcterms:created>
  <dcterms:modified xsi:type="dcterms:W3CDTF">2022-05-12T07:10:00Z</dcterms:modified>
</cp:coreProperties>
</file>