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48" w:rsidRPr="007203C7" w:rsidRDefault="00162B48" w:rsidP="004C565F">
      <w:pPr>
        <w:pStyle w:val="BodyTextIndent3"/>
        <w:jc w:val="center"/>
      </w:pPr>
    </w:p>
    <w:tbl>
      <w:tblPr>
        <w:tblpPr w:leftFromText="180" w:rightFromText="180" w:vertAnchor="page" w:horzAnchor="margin" w:tblpXSpec="center" w:tblpY="526"/>
        <w:tblW w:w="0" w:type="auto"/>
        <w:tblLayout w:type="fixed"/>
        <w:tblLook w:val="0000"/>
      </w:tblPr>
      <w:tblGrid>
        <w:gridCol w:w="4642"/>
        <w:gridCol w:w="1450"/>
        <w:gridCol w:w="5046"/>
      </w:tblGrid>
      <w:tr w:rsidR="00162B48" w:rsidTr="007454F6">
        <w:trPr>
          <w:cantSplit/>
          <w:trHeight w:val="1698"/>
        </w:trPr>
        <w:tc>
          <w:tcPr>
            <w:tcW w:w="4642" w:type="dxa"/>
          </w:tcPr>
          <w:p w:rsidR="00162B48" w:rsidRDefault="00162B48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БАШ[ОРТОСТАН  РЕСПУБЛИКА]Ы</w:t>
            </w:r>
          </w:p>
          <w:p w:rsidR="00162B48" w:rsidRDefault="00162B48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СА[МА{ОШ  РАЙОНЫ  </w:t>
            </w:r>
          </w:p>
          <w:p w:rsidR="00162B48" w:rsidRDefault="00162B48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</w:rPr>
              <w:t>@</w:t>
            </w:r>
          </w:p>
          <w:p w:rsidR="00162B48" w:rsidRDefault="00162B48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Я</w:t>
            </w:r>
            <w:r>
              <w:rPr>
                <w:rFonts w:ascii="Arial New Bash" w:hAnsi="Arial New Bash" w:cs="Arial New Bash"/>
                <w:b/>
                <w:bCs/>
              </w:rPr>
              <w:t>@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Ы БАЛТАС</w:t>
            </w:r>
            <w:r>
              <w:rPr>
                <w:rFonts w:ascii="Arial New Bash" w:hAnsi="Arial New Bash" w:cs="Arial New Bash"/>
                <w:b/>
                <w:bCs/>
              </w:rPr>
              <w:t xml:space="preserve">  АУЫЛ СОВЕТЫ</w:t>
            </w:r>
          </w:p>
          <w:p w:rsidR="00162B48" w:rsidRDefault="00162B48">
            <w:pPr>
              <w:rPr>
                <w:rFonts w:ascii="Arial New Bash" w:hAnsi="Arial New Bash" w:cs="Arial New Bash"/>
              </w:rPr>
            </w:pPr>
          </w:p>
        </w:tc>
        <w:tc>
          <w:tcPr>
            <w:tcW w:w="1450" w:type="dxa"/>
          </w:tcPr>
          <w:p w:rsidR="00162B48" w:rsidRDefault="00162B48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81.75pt" o:allowoverlap="f">
                  <v:imagedata r:id="rId7" o:title=""/>
                </v:shape>
              </w:pict>
            </w:r>
          </w:p>
        </w:tc>
        <w:tc>
          <w:tcPr>
            <w:tcW w:w="5046" w:type="dxa"/>
          </w:tcPr>
          <w:p w:rsidR="00162B48" w:rsidRDefault="00162B48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СОВЕТ СЕЛЬСКОГО ПОСЕЛЕНИЯ</w:t>
            </w:r>
          </w:p>
          <w:p w:rsidR="00162B48" w:rsidRDefault="00162B48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НОВОБАЛТАЧЕВСКИЙ СЕЛЬСОВЕТ</w:t>
            </w:r>
          </w:p>
          <w:p w:rsidR="00162B48" w:rsidRDefault="00162B48">
            <w:pPr>
              <w:jc w:val="center"/>
              <w:rPr>
                <w:rFonts w:ascii="Arial New Bash" w:hAnsi="Arial New Bash" w:cs="Arial New Bash"/>
                <w:b/>
                <w:bCs/>
                <w:cap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 xml:space="preserve">муниципального района Чекмагушевский район </w:t>
            </w:r>
          </w:p>
          <w:p w:rsidR="00162B48" w:rsidRDefault="00162B48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Республики Башкортостан</w:t>
            </w:r>
          </w:p>
          <w:p w:rsidR="00162B48" w:rsidRDefault="00162B48">
            <w:pPr>
              <w:jc w:val="center"/>
              <w:rPr>
                <w:rFonts w:ascii="Arial New Bash" w:hAnsi="Arial New Bash" w:cs="Arial New Bash"/>
              </w:rPr>
            </w:pPr>
          </w:p>
        </w:tc>
      </w:tr>
      <w:tr w:rsidR="00162B48" w:rsidTr="007454F6">
        <w:trPr>
          <w:cantSplit/>
          <w:trHeight w:val="148"/>
        </w:trPr>
        <w:tc>
          <w:tcPr>
            <w:tcW w:w="1113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62B48" w:rsidRDefault="00162B48">
            <w:pPr>
              <w:rPr>
                <w:caps/>
                <w:sz w:val="4"/>
                <w:szCs w:val="4"/>
              </w:rPr>
            </w:pPr>
          </w:p>
        </w:tc>
      </w:tr>
    </w:tbl>
    <w:p w:rsidR="00162B48" w:rsidRDefault="00162B48" w:rsidP="004C565F">
      <w:pPr>
        <w:pStyle w:val="Heading3"/>
      </w:pPr>
    </w:p>
    <w:p w:rsidR="00162B48" w:rsidRDefault="00162B48" w:rsidP="004C565F">
      <w:pPr>
        <w:pStyle w:val="Heading3"/>
        <w:rPr>
          <w:caps/>
          <w:sz w:val="32"/>
          <w:szCs w:val="32"/>
        </w:rPr>
      </w:pPr>
      <w:r>
        <w:tab/>
      </w:r>
      <w:r w:rsidRPr="001C7F60">
        <w:rPr>
          <w:rFonts w:ascii="Times Cyr Bash Normal" w:hAnsi="Times Cyr Bash Normal" w:cs="Times Cyr Bash Normal"/>
          <w:caps/>
          <w:spacing w:val="-20"/>
          <w:sz w:val="32"/>
          <w:szCs w:val="32"/>
        </w:rPr>
        <w:t xml:space="preserve">? </w:t>
      </w:r>
      <w:r w:rsidRPr="001C7F60">
        <w:rPr>
          <w:caps/>
          <w:spacing w:val="-20"/>
          <w:sz w:val="32"/>
          <w:szCs w:val="32"/>
        </w:rPr>
        <w:t>а р а р</w:t>
      </w:r>
      <w:r>
        <w:rPr>
          <w:caps/>
          <w:spacing w:val="-20"/>
          <w:sz w:val="32"/>
          <w:szCs w:val="32"/>
        </w:rPr>
        <w:t xml:space="preserve">                                                                        </w:t>
      </w:r>
      <w:r w:rsidRPr="001C7F60">
        <w:rPr>
          <w:caps/>
          <w:spacing w:val="-20"/>
          <w:sz w:val="32"/>
          <w:szCs w:val="32"/>
        </w:rPr>
        <w:t>р е ш е н и е</w:t>
      </w:r>
    </w:p>
    <w:p w:rsidR="00162B48" w:rsidRPr="0091637E" w:rsidRDefault="00162B48" w:rsidP="004C565F"/>
    <w:p w:rsidR="00162B48" w:rsidRDefault="00162B48" w:rsidP="004C565F"/>
    <w:p w:rsidR="00162B48" w:rsidRPr="004C565F" w:rsidRDefault="00162B48" w:rsidP="004C565F">
      <w:pPr>
        <w:tabs>
          <w:tab w:val="center" w:pos="540"/>
          <w:tab w:val="center" w:pos="900"/>
        </w:tabs>
        <w:ind w:left="360"/>
        <w:jc w:val="center"/>
        <w:rPr>
          <w:rStyle w:val="FontStyle66"/>
          <w:sz w:val="28"/>
          <w:szCs w:val="28"/>
        </w:rPr>
      </w:pPr>
      <w:r w:rsidRPr="004C565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ставок арендной платы за земли, находящиеся в муниципальной собственности, полномочия по распоряжению которыми в соответствии с законодательством осуществляется сельским поселением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Новобалтачевский</w:t>
      </w:r>
      <w:r w:rsidRPr="004C565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162B48" w:rsidRPr="004C565F" w:rsidRDefault="00162B48" w:rsidP="004C565F">
      <w:pPr>
        <w:pStyle w:val="BodyTex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2B48" w:rsidRPr="004C565F" w:rsidRDefault="00162B48" w:rsidP="004C565F">
      <w:pPr>
        <w:pStyle w:val="BodyTex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565F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ст.35 Федерального закона от 06.10.2003 № 131-ФЗ «Об общих принципах организации местного самоуправления в Российской Федерации», Законом Республики Башкортостан от 05.01.2004 года № 59-з «О регулировании земельных отношений в Республике Башкортостан»,  постановлением Правительства Республики Башкортостан от 22.12.2009 года № 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 (с изменениями и дополнениями), в целях реализации принципа платности использования земли и эффективного управления земельными ресурсами Совет сельского поселения Новобалтачевский сельсовет муниципального района Чекмагушевский район Республики Башкортостан  </w:t>
      </w:r>
      <w:r w:rsidRPr="004C565F">
        <w:rPr>
          <w:rFonts w:ascii="Times New Roman" w:hAnsi="Times New Roman" w:cs="Times New Roman"/>
          <w:color w:val="000000"/>
          <w:spacing w:val="20"/>
          <w:sz w:val="28"/>
          <w:szCs w:val="28"/>
        </w:rPr>
        <w:t>РЕШИЛ</w:t>
      </w:r>
      <w:r w:rsidRPr="004C565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162B48" w:rsidRPr="004C565F" w:rsidRDefault="00162B48" w:rsidP="004C565F">
      <w:pPr>
        <w:tabs>
          <w:tab w:val="center" w:pos="540"/>
        </w:tabs>
        <w:autoSpaceDE w:val="0"/>
        <w:autoSpaceDN w:val="0"/>
        <w:adjustRightInd w:val="0"/>
        <w:ind w:left="709"/>
        <w:jc w:val="both"/>
        <w:rPr>
          <w:rStyle w:val="FontStyle66"/>
          <w:b w:val="0"/>
          <w:bCs w:val="0"/>
          <w:sz w:val="28"/>
          <w:szCs w:val="28"/>
        </w:rPr>
      </w:pPr>
      <w:r w:rsidRPr="004C565F">
        <w:rPr>
          <w:rStyle w:val="FontStyle66"/>
          <w:b w:val="0"/>
          <w:bCs w:val="0"/>
          <w:sz w:val="28"/>
          <w:szCs w:val="28"/>
        </w:rPr>
        <w:t>1. Утвердить прилагаемые:</w:t>
      </w:r>
    </w:p>
    <w:p w:rsidR="00162B48" w:rsidRPr="004C565F" w:rsidRDefault="00162B48" w:rsidP="004C565F">
      <w:pPr>
        <w:tabs>
          <w:tab w:val="center" w:pos="540"/>
        </w:tabs>
        <w:autoSpaceDE w:val="0"/>
        <w:autoSpaceDN w:val="0"/>
        <w:adjustRightInd w:val="0"/>
        <w:ind w:firstLine="709"/>
        <w:jc w:val="both"/>
        <w:rPr>
          <w:rStyle w:val="FontStyle66"/>
          <w:b w:val="0"/>
          <w:bCs w:val="0"/>
          <w:sz w:val="28"/>
          <w:szCs w:val="28"/>
        </w:rPr>
      </w:pPr>
      <w:r w:rsidRPr="004C565F">
        <w:rPr>
          <w:rStyle w:val="FontStyle66"/>
          <w:b w:val="0"/>
          <w:bCs w:val="0"/>
          <w:sz w:val="28"/>
          <w:szCs w:val="28"/>
        </w:rPr>
        <w:t>правила определения размера и внесения арендной платы за земли, находящиеся в муниципальной  собственности се</w:t>
      </w:r>
      <w:r>
        <w:rPr>
          <w:rStyle w:val="FontStyle66"/>
          <w:b w:val="0"/>
          <w:bCs w:val="0"/>
          <w:sz w:val="28"/>
          <w:szCs w:val="28"/>
        </w:rPr>
        <w:t>льского поселения Новобалтачевский</w:t>
      </w:r>
      <w:r w:rsidRPr="004C565F">
        <w:rPr>
          <w:rStyle w:val="FontStyle66"/>
          <w:b w:val="0"/>
          <w:bCs w:val="0"/>
          <w:sz w:val="28"/>
          <w:szCs w:val="28"/>
        </w:rPr>
        <w:t xml:space="preserve"> сельсовет муниципального района Чекмагушевский район Республики Башкортостан(приложение №1);</w:t>
      </w:r>
    </w:p>
    <w:p w:rsidR="00162B48" w:rsidRPr="004C565F" w:rsidRDefault="00162B48" w:rsidP="004C565F">
      <w:pPr>
        <w:tabs>
          <w:tab w:val="center" w:pos="540"/>
        </w:tabs>
        <w:autoSpaceDE w:val="0"/>
        <w:autoSpaceDN w:val="0"/>
        <w:adjustRightInd w:val="0"/>
        <w:ind w:firstLine="709"/>
        <w:jc w:val="both"/>
        <w:rPr>
          <w:rStyle w:val="FontStyle66"/>
          <w:b w:val="0"/>
          <w:bCs w:val="0"/>
          <w:sz w:val="28"/>
          <w:szCs w:val="28"/>
        </w:rPr>
      </w:pPr>
      <w:r w:rsidRPr="004C565F">
        <w:rPr>
          <w:rStyle w:val="FontStyle66"/>
          <w:b w:val="0"/>
          <w:bCs w:val="0"/>
          <w:sz w:val="28"/>
          <w:szCs w:val="28"/>
        </w:rPr>
        <w:t>средние ставки арендной платы за земли находящиеся в муниципальной  собственности сел</w:t>
      </w:r>
      <w:r>
        <w:rPr>
          <w:rStyle w:val="FontStyle66"/>
          <w:b w:val="0"/>
          <w:bCs w:val="0"/>
          <w:sz w:val="28"/>
          <w:szCs w:val="28"/>
        </w:rPr>
        <w:t xml:space="preserve">ьского поселения Новобалтачевский </w:t>
      </w:r>
      <w:r w:rsidRPr="004C565F">
        <w:rPr>
          <w:rStyle w:val="FontStyle66"/>
          <w:b w:val="0"/>
          <w:bCs w:val="0"/>
          <w:sz w:val="28"/>
          <w:szCs w:val="28"/>
        </w:rPr>
        <w:t>сельсовет муниципального района Чекмагушевский район Республики Башкортостан</w:t>
      </w:r>
      <w:r>
        <w:rPr>
          <w:rStyle w:val="FontStyle66"/>
          <w:b w:val="0"/>
          <w:bCs w:val="0"/>
          <w:sz w:val="28"/>
          <w:szCs w:val="28"/>
        </w:rPr>
        <w:t xml:space="preserve"> </w:t>
      </w:r>
      <w:r w:rsidRPr="004C565F">
        <w:rPr>
          <w:rStyle w:val="FontStyle66"/>
          <w:b w:val="0"/>
          <w:bCs w:val="0"/>
          <w:sz w:val="28"/>
          <w:szCs w:val="28"/>
        </w:rPr>
        <w:t xml:space="preserve">полномочия по распоряжению которыми в соответствии с законодательством осуществляются органами местного самоуправления (приложение №2); </w:t>
      </w:r>
    </w:p>
    <w:p w:rsidR="00162B48" w:rsidRPr="004C565F" w:rsidRDefault="00162B48" w:rsidP="004C565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565F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рекомендуемые </w:t>
      </w:r>
      <w:hyperlink w:anchor="P3576">
        <w:r w:rsidRPr="004C565F">
          <w:rPr>
            <w:rFonts w:ascii="Times New Roman" w:hAnsi="Times New Roman" w:cs="Times New Roman"/>
            <w:color w:val="000000"/>
            <w:sz w:val="28"/>
            <w:szCs w:val="28"/>
          </w:rPr>
          <w:t>коэффициенты</w:t>
        </w:r>
      </w:hyperlink>
      <w:r w:rsidRPr="004C565F">
        <w:rPr>
          <w:rFonts w:ascii="Times New Roman" w:hAnsi="Times New Roman" w:cs="Times New Roman"/>
          <w:color w:val="000000"/>
          <w:sz w:val="28"/>
          <w:szCs w:val="28"/>
        </w:rPr>
        <w:t>, учитывающие категорию арендаторов и вид использования земельных участков (приложение №3);</w:t>
      </w:r>
    </w:p>
    <w:p w:rsidR="00162B48" w:rsidRPr="004C565F" w:rsidRDefault="00162B48" w:rsidP="004C565F">
      <w:pPr>
        <w:tabs>
          <w:tab w:val="center" w:pos="540"/>
        </w:tabs>
        <w:autoSpaceDE w:val="0"/>
        <w:autoSpaceDN w:val="0"/>
        <w:adjustRightInd w:val="0"/>
        <w:ind w:firstLine="709"/>
        <w:jc w:val="both"/>
        <w:rPr>
          <w:rStyle w:val="FontStyle66"/>
          <w:b w:val="0"/>
          <w:bCs w:val="0"/>
          <w:sz w:val="28"/>
          <w:szCs w:val="28"/>
        </w:rPr>
      </w:pPr>
      <w:r w:rsidRPr="004C565F">
        <w:rPr>
          <w:rStyle w:val="FontStyle66"/>
          <w:b w:val="0"/>
          <w:bCs w:val="0"/>
          <w:sz w:val="28"/>
          <w:szCs w:val="28"/>
        </w:rPr>
        <w:t>ставки арендной платы за земли, находящиеся в муниципальной  собственности се</w:t>
      </w:r>
      <w:r>
        <w:rPr>
          <w:rStyle w:val="FontStyle66"/>
          <w:b w:val="0"/>
          <w:bCs w:val="0"/>
          <w:sz w:val="28"/>
          <w:szCs w:val="28"/>
        </w:rPr>
        <w:t>льского поселения Новобалтаческий</w:t>
      </w:r>
      <w:r w:rsidRPr="004C565F">
        <w:rPr>
          <w:rStyle w:val="FontStyle66"/>
          <w:b w:val="0"/>
          <w:bCs w:val="0"/>
          <w:sz w:val="28"/>
          <w:szCs w:val="28"/>
        </w:rPr>
        <w:t xml:space="preserve"> сельсовет муниципального района Чекмагушевский район Республики Башкортостан </w:t>
      </w:r>
      <w:r w:rsidRPr="004C565F">
        <w:rPr>
          <w:rFonts w:ascii="Times New Roman" w:hAnsi="Times New Roman" w:cs="Times New Roman"/>
          <w:sz w:val="28"/>
          <w:szCs w:val="28"/>
        </w:rPr>
        <w:t>в соответствии с классификатором видов разрешенного использования земельных участков, полномочия по распоряжению которыми в соответствии с законодательством осуществляются органами местного самоуправления (приложение №4)</w:t>
      </w:r>
      <w:r w:rsidRPr="004C565F">
        <w:rPr>
          <w:rStyle w:val="FontStyle66"/>
          <w:b w:val="0"/>
          <w:bCs w:val="0"/>
          <w:sz w:val="28"/>
          <w:szCs w:val="28"/>
        </w:rPr>
        <w:t>;</w:t>
      </w:r>
    </w:p>
    <w:p w:rsidR="00162B48" w:rsidRPr="004C565F" w:rsidRDefault="00162B48" w:rsidP="004C565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565F">
        <w:rPr>
          <w:rFonts w:ascii="Times New Roman" w:hAnsi="Times New Roman" w:cs="Times New Roman"/>
          <w:sz w:val="28"/>
          <w:szCs w:val="28"/>
        </w:rPr>
        <w:t xml:space="preserve">2. Установить, что размер арендной платы за земли, </w:t>
      </w:r>
      <w:r w:rsidRPr="004C565F">
        <w:rPr>
          <w:rStyle w:val="FontStyle66"/>
          <w:b w:val="0"/>
          <w:bCs w:val="0"/>
          <w:sz w:val="28"/>
          <w:szCs w:val="28"/>
        </w:rPr>
        <w:t>находящиеся в муниципальной  собственности сел</w:t>
      </w:r>
      <w:r>
        <w:rPr>
          <w:rStyle w:val="FontStyle66"/>
          <w:b w:val="0"/>
          <w:bCs w:val="0"/>
          <w:sz w:val="28"/>
          <w:szCs w:val="28"/>
        </w:rPr>
        <w:t xml:space="preserve">ьского поселения Новобалтачевский </w:t>
      </w:r>
      <w:r w:rsidRPr="004C565F">
        <w:rPr>
          <w:rStyle w:val="FontStyle66"/>
          <w:b w:val="0"/>
          <w:bCs w:val="0"/>
          <w:sz w:val="28"/>
          <w:szCs w:val="28"/>
        </w:rPr>
        <w:t>сельсовет муниципального района Чекмагушевский район Республики Башкортостан</w:t>
      </w:r>
      <w:r w:rsidRPr="004C565F">
        <w:rPr>
          <w:rFonts w:ascii="Times New Roman" w:hAnsi="Times New Roman" w:cs="Times New Roman"/>
          <w:color w:val="000000"/>
          <w:sz w:val="28"/>
          <w:szCs w:val="28"/>
        </w:rPr>
        <w:t>, если иное не установлено федеральными законами, законами и иными нормативными правовыми актами Республики Башкортостан, определяется одним из следующих способов:</w:t>
      </w:r>
    </w:p>
    <w:p w:rsidR="00162B48" w:rsidRPr="004C565F" w:rsidRDefault="00162B48" w:rsidP="004C565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565F">
        <w:rPr>
          <w:rFonts w:ascii="Times New Roman" w:hAnsi="Times New Roman" w:cs="Times New Roman"/>
          <w:color w:val="000000"/>
          <w:sz w:val="28"/>
          <w:szCs w:val="28"/>
        </w:rPr>
        <w:t>а) на основании кадастровой стоимости земельных участков;</w:t>
      </w:r>
    </w:p>
    <w:p w:rsidR="00162B48" w:rsidRPr="004C565F" w:rsidRDefault="00162B48" w:rsidP="004C565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565F">
        <w:rPr>
          <w:rFonts w:ascii="Times New Roman" w:hAnsi="Times New Roman" w:cs="Times New Roman"/>
          <w:color w:val="000000"/>
          <w:sz w:val="28"/>
          <w:szCs w:val="28"/>
        </w:rPr>
        <w:t>б) по результатам торгов, проводимых в форме аукциона;</w:t>
      </w:r>
    </w:p>
    <w:p w:rsidR="00162B48" w:rsidRPr="004C565F" w:rsidRDefault="00162B48" w:rsidP="004C565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565F">
        <w:rPr>
          <w:rFonts w:ascii="Times New Roman" w:hAnsi="Times New Roman" w:cs="Times New Roman"/>
          <w:color w:val="000000"/>
          <w:sz w:val="28"/>
          <w:szCs w:val="28"/>
        </w:rPr>
        <w:t>в) 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деятельности;</w:t>
      </w:r>
    </w:p>
    <w:p w:rsidR="00162B48" w:rsidRPr="004C565F" w:rsidRDefault="00162B48" w:rsidP="004C565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565F">
        <w:rPr>
          <w:rFonts w:ascii="Times New Roman" w:hAnsi="Times New Roman" w:cs="Times New Roman"/>
          <w:color w:val="000000"/>
          <w:sz w:val="28"/>
          <w:szCs w:val="28"/>
        </w:rPr>
        <w:t>г) в размере земельного налога, установленного законодательством Российской Федерации за соответствующий земельный участок.</w:t>
      </w:r>
    </w:p>
    <w:p w:rsidR="00162B48" w:rsidRPr="004C565F" w:rsidRDefault="00162B48" w:rsidP="004C565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565F">
        <w:rPr>
          <w:rFonts w:ascii="Times New Roman" w:hAnsi="Times New Roman" w:cs="Times New Roman"/>
          <w:color w:val="000000"/>
          <w:sz w:val="28"/>
          <w:szCs w:val="28"/>
        </w:rPr>
        <w:t xml:space="preserve">2.1. Установить, что размер арендной платы за земельные участки, </w:t>
      </w:r>
      <w:r w:rsidRPr="004C565F">
        <w:rPr>
          <w:rStyle w:val="FontStyle66"/>
          <w:b w:val="0"/>
          <w:bCs w:val="0"/>
          <w:sz w:val="28"/>
          <w:szCs w:val="28"/>
        </w:rPr>
        <w:t>находящиеся в муниципальной  собственности се</w:t>
      </w:r>
      <w:r>
        <w:rPr>
          <w:rStyle w:val="FontStyle66"/>
          <w:b w:val="0"/>
          <w:bCs w:val="0"/>
          <w:sz w:val="28"/>
          <w:szCs w:val="28"/>
        </w:rPr>
        <w:t xml:space="preserve">льского поселения Новобалтачевский </w:t>
      </w:r>
      <w:r w:rsidRPr="004C565F">
        <w:rPr>
          <w:rStyle w:val="FontStyle66"/>
          <w:b w:val="0"/>
          <w:bCs w:val="0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4C565F"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предоставленные в аренду без торгов, если иное не установлено федеральными законами, законами и иными нормативными правовыми актами Республики Башкортостан, определяется в порядке, предусмотренном правилами определения размера и внесения арендной платы за земли, </w:t>
      </w:r>
      <w:r w:rsidRPr="004C565F">
        <w:rPr>
          <w:rStyle w:val="FontStyle66"/>
          <w:b w:val="0"/>
          <w:bCs w:val="0"/>
          <w:sz w:val="28"/>
          <w:szCs w:val="28"/>
        </w:rPr>
        <w:t>находящиеся в муниципальной  собственности сел</w:t>
      </w:r>
      <w:r>
        <w:rPr>
          <w:rStyle w:val="FontStyle66"/>
          <w:b w:val="0"/>
          <w:bCs w:val="0"/>
          <w:sz w:val="28"/>
          <w:szCs w:val="28"/>
        </w:rPr>
        <w:t>ьского поселения Новобалтачевский</w:t>
      </w:r>
      <w:r>
        <w:rPr>
          <w:rStyle w:val="FontStyle66"/>
          <w:b w:val="0"/>
          <w:bCs w:val="0"/>
          <w:sz w:val="28"/>
          <w:szCs w:val="28"/>
        </w:rPr>
        <w:tab/>
        <w:t xml:space="preserve"> </w:t>
      </w:r>
      <w:r w:rsidRPr="004C565F">
        <w:rPr>
          <w:rStyle w:val="FontStyle66"/>
          <w:b w:val="0"/>
          <w:bCs w:val="0"/>
          <w:sz w:val="28"/>
          <w:szCs w:val="28"/>
        </w:rPr>
        <w:t>сельсовет муниципального района Чекмагушевский район Республики Башкортостан</w:t>
      </w:r>
      <w:r w:rsidRPr="004C56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62B48" w:rsidRPr="004C565F" w:rsidRDefault="00162B48" w:rsidP="004C5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5F">
        <w:rPr>
          <w:rFonts w:ascii="Times New Roman" w:hAnsi="Times New Roman" w:cs="Times New Roman"/>
          <w:color w:val="000000"/>
          <w:sz w:val="28"/>
          <w:szCs w:val="28"/>
        </w:rPr>
        <w:t xml:space="preserve">Ежегодный размер арендной платы за земельные участки, </w:t>
      </w:r>
      <w:r w:rsidRPr="004C565F">
        <w:rPr>
          <w:rStyle w:val="FontStyle66"/>
          <w:b w:val="0"/>
          <w:bCs w:val="0"/>
          <w:sz w:val="28"/>
          <w:szCs w:val="28"/>
        </w:rPr>
        <w:t>находящиеся в муниципальной  собственности се</w:t>
      </w:r>
      <w:r>
        <w:rPr>
          <w:rStyle w:val="FontStyle66"/>
          <w:b w:val="0"/>
          <w:bCs w:val="0"/>
          <w:sz w:val="28"/>
          <w:szCs w:val="28"/>
        </w:rPr>
        <w:t>льского поселения Новобалтачевский</w:t>
      </w:r>
      <w:r w:rsidRPr="004C565F">
        <w:rPr>
          <w:rStyle w:val="FontStyle66"/>
          <w:b w:val="0"/>
          <w:bCs w:val="0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4C56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4C565F">
        <w:rPr>
          <w:rFonts w:ascii="Times New Roman" w:hAnsi="Times New Roman" w:cs="Times New Roman"/>
          <w:color w:val="000000"/>
          <w:sz w:val="28"/>
          <w:szCs w:val="28"/>
        </w:rPr>
        <w:t>предоставленные в аренду без торгов, в случае их образования из земельных участков, ранее предоставленных</w:t>
      </w:r>
      <w:r w:rsidRPr="004C565F">
        <w:rPr>
          <w:rFonts w:ascii="Times New Roman" w:hAnsi="Times New Roman" w:cs="Times New Roman"/>
          <w:sz w:val="28"/>
          <w:szCs w:val="28"/>
        </w:rPr>
        <w:t xml:space="preserve"> юридическим и физическим лицам, в том числе по результатам торгов (конкурсов, аукционов), определяется пропорционально размеру ежегодной арендной платы исходного земельного участка.</w:t>
      </w:r>
    </w:p>
    <w:p w:rsidR="00162B48" w:rsidRPr="004C565F" w:rsidRDefault="00162B48" w:rsidP="004C5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5F">
        <w:rPr>
          <w:rFonts w:ascii="Times New Roman" w:hAnsi="Times New Roman" w:cs="Times New Roman"/>
          <w:sz w:val="28"/>
          <w:szCs w:val="28"/>
        </w:rPr>
        <w:t>3. Установить, что по договорам аренды земельных участков, заключенным до 1 января 2009 года, расчет размера арендной платы за земельные участки на 2010 - 2025 годы осуществляется на территории муниципального района Чекмагушевский район Республики Башкортостан на основании средней ставки арендной платы за земли, дифференцированной с учетом территориально-экономической зоны в соответствии с градостроительным регламентом, категории арендаторов и вида функционального использования объекта, или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65F">
        <w:rPr>
          <w:rFonts w:ascii="Times New Roman" w:hAnsi="Times New Roman" w:cs="Times New Roman"/>
          <w:sz w:val="28"/>
          <w:szCs w:val="28"/>
        </w:rPr>
        <w:t>основании ставки арендной платы за землю по зонам градостроительной ценности и экономико-планировочным районам в зависимости от видов функционального использования и типов объектов.</w:t>
      </w:r>
    </w:p>
    <w:p w:rsidR="00162B48" w:rsidRPr="004C565F" w:rsidRDefault="00162B48" w:rsidP="004C5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5F">
        <w:rPr>
          <w:rFonts w:ascii="Times New Roman" w:hAnsi="Times New Roman" w:cs="Times New Roman"/>
          <w:sz w:val="28"/>
          <w:szCs w:val="28"/>
        </w:rPr>
        <w:t>4. В случае,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по результатам торгов, проводимых в форме аукциона, размер арендной платы определяется по результатам таких торгов, проводимых в форме аукциона.</w:t>
      </w:r>
    </w:p>
    <w:p w:rsidR="00162B48" w:rsidRPr="004C565F" w:rsidRDefault="00162B48" w:rsidP="004C565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565F">
        <w:rPr>
          <w:rFonts w:ascii="Times New Roman" w:hAnsi="Times New Roman" w:cs="Times New Roman"/>
          <w:sz w:val="28"/>
          <w:szCs w:val="28"/>
        </w:rPr>
        <w:t xml:space="preserve">5.  Установить, что возврат арендаторам излишне уплаченной арендной платы за земельные участки, </w:t>
      </w:r>
      <w:r w:rsidRPr="004C565F">
        <w:rPr>
          <w:rStyle w:val="FontStyle66"/>
          <w:b w:val="0"/>
          <w:bCs w:val="0"/>
          <w:sz w:val="28"/>
          <w:szCs w:val="28"/>
        </w:rPr>
        <w:t>находящиеся в муниципальной  собственности сел</w:t>
      </w:r>
      <w:r>
        <w:rPr>
          <w:rStyle w:val="FontStyle66"/>
          <w:b w:val="0"/>
          <w:bCs w:val="0"/>
          <w:sz w:val="28"/>
          <w:szCs w:val="28"/>
        </w:rPr>
        <w:t>ьского поселения Новобалтачевский</w:t>
      </w:r>
      <w:r w:rsidRPr="004C565F">
        <w:rPr>
          <w:rStyle w:val="FontStyle66"/>
          <w:b w:val="0"/>
          <w:bCs w:val="0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4C56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4C565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течение 3 месяцев после окончания финансового года, в случае подачи заявления арендатора о возврате излишне уплаченной арендной платы по договору аренды земельного участка - до окончания этого финансового года, если заявление арендатором подано по истечении финансового года, в котором излишне уплачена арендная плата, - в течение 2 месяцев со дня подачи заявления.</w:t>
      </w:r>
    </w:p>
    <w:p w:rsidR="00162B48" w:rsidRPr="004C565F" w:rsidRDefault="00162B48" w:rsidP="004C565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Style w:val="FontStyle66"/>
          <w:b w:val="0"/>
          <w:bCs w:val="0"/>
          <w:sz w:val="28"/>
          <w:szCs w:val="28"/>
        </w:rPr>
      </w:pPr>
      <w:r w:rsidRPr="004C565F">
        <w:rPr>
          <w:rStyle w:val="FontStyle66"/>
          <w:b w:val="0"/>
          <w:bCs w:val="0"/>
          <w:sz w:val="28"/>
          <w:szCs w:val="28"/>
        </w:rPr>
        <w:t xml:space="preserve">6. Установить, что настоящее решение распространяется на правоотношения, возникшие с  01.01.2023 года. </w:t>
      </w:r>
    </w:p>
    <w:p w:rsidR="00162B48" w:rsidRPr="004C565F" w:rsidRDefault="00162B48" w:rsidP="004C5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5F">
        <w:rPr>
          <w:rFonts w:ascii="Times New Roman" w:hAnsi="Times New Roman" w:cs="Times New Roman"/>
          <w:sz w:val="28"/>
          <w:szCs w:val="28"/>
        </w:rPr>
        <w:t xml:space="preserve">7. Настоящее решение разместить на официальном информационном сайте Администрации </w:t>
      </w:r>
      <w:r w:rsidRPr="004C565F">
        <w:rPr>
          <w:rStyle w:val="FontStyle66"/>
          <w:b w:val="0"/>
          <w:bCs w:val="0"/>
          <w:sz w:val="28"/>
          <w:szCs w:val="28"/>
        </w:rPr>
        <w:t>с</w:t>
      </w:r>
      <w:r>
        <w:rPr>
          <w:rStyle w:val="FontStyle66"/>
          <w:b w:val="0"/>
          <w:bCs w:val="0"/>
          <w:sz w:val="28"/>
          <w:szCs w:val="28"/>
        </w:rPr>
        <w:t>ельского поселения Новобалтачевский</w:t>
      </w:r>
      <w:r w:rsidRPr="004C565F">
        <w:rPr>
          <w:rStyle w:val="FontStyle66"/>
          <w:b w:val="0"/>
          <w:bCs w:val="0"/>
          <w:sz w:val="28"/>
          <w:szCs w:val="28"/>
        </w:rPr>
        <w:t xml:space="preserve"> сельсовет </w:t>
      </w:r>
      <w:r w:rsidRPr="004C565F">
        <w:rPr>
          <w:rFonts w:ascii="Times New Roman" w:hAnsi="Times New Roman" w:cs="Times New Roman"/>
          <w:sz w:val="28"/>
          <w:szCs w:val="28"/>
        </w:rPr>
        <w:t xml:space="preserve">муниципального района Чекмагушевский район Республики Башкортостан https://novobaltach.ru/ и  обнародовать на информационном стенде Администрации </w:t>
      </w:r>
      <w:r w:rsidRPr="004C565F">
        <w:rPr>
          <w:rStyle w:val="FontStyle66"/>
          <w:b w:val="0"/>
          <w:bCs w:val="0"/>
          <w:sz w:val="28"/>
          <w:szCs w:val="28"/>
        </w:rPr>
        <w:t>се</w:t>
      </w:r>
      <w:r>
        <w:rPr>
          <w:rStyle w:val="FontStyle66"/>
          <w:b w:val="0"/>
          <w:bCs w:val="0"/>
          <w:sz w:val="28"/>
          <w:szCs w:val="28"/>
        </w:rPr>
        <w:t>льского поселения Новобалтачевский</w:t>
      </w:r>
      <w:r w:rsidRPr="004C565F">
        <w:rPr>
          <w:rStyle w:val="FontStyle66"/>
          <w:b w:val="0"/>
          <w:bCs w:val="0"/>
          <w:sz w:val="28"/>
          <w:szCs w:val="28"/>
        </w:rPr>
        <w:t xml:space="preserve"> сельсовет </w:t>
      </w:r>
      <w:r w:rsidRPr="004C565F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 Республики Башкортостан.</w:t>
      </w:r>
    </w:p>
    <w:p w:rsidR="00162B48" w:rsidRPr="004C565F" w:rsidRDefault="00162B48" w:rsidP="004C565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565F">
        <w:rPr>
          <w:rFonts w:ascii="Times New Roman" w:hAnsi="Times New Roman" w:cs="Times New Roman"/>
          <w:color w:val="auto"/>
          <w:sz w:val="28"/>
          <w:szCs w:val="28"/>
        </w:rPr>
        <w:t>8. Контроль за исполнением настоящего решения возложить на комиссия по бюджету, налогам, вопросам муниципальной собственности</w:t>
      </w:r>
    </w:p>
    <w:p w:rsidR="00162B48" w:rsidRPr="004C565F" w:rsidRDefault="00162B48" w:rsidP="004C565F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2B48" w:rsidRPr="004C565F" w:rsidRDefault="00162B48" w:rsidP="004C565F">
      <w:pPr>
        <w:tabs>
          <w:tab w:val="left" w:pos="188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162B48" w:rsidRPr="004C565F" w:rsidRDefault="00162B48" w:rsidP="004C565F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2B48" w:rsidRDefault="00162B48" w:rsidP="004C565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816106">
        <w:rPr>
          <w:rFonts w:ascii="Times New Roman" w:hAnsi="Times New Roman" w:cs="Times New Roman"/>
          <w:color w:val="auto"/>
          <w:sz w:val="28"/>
          <w:szCs w:val="28"/>
        </w:rPr>
        <w:t xml:space="preserve">Глава сельского поселения                                        Р.Ф. Усманова </w:t>
      </w:r>
    </w:p>
    <w:p w:rsidR="00162B48" w:rsidRPr="00816106" w:rsidRDefault="00162B48" w:rsidP="004C565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2B48" w:rsidRPr="00816106" w:rsidRDefault="00162B48" w:rsidP="004C5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Новобалтачево </w:t>
      </w:r>
    </w:p>
    <w:p w:rsidR="00162B48" w:rsidRPr="00816106" w:rsidRDefault="00162B48" w:rsidP="004C5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816106">
        <w:rPr>
          <w:rFonts w:ascii="Times New Roman" w:hAnsi="Times New Roman" w:cs="Times New Roman"/>
          <w:sz w:val="28"/>
          <w:szCs w:val="28"/>
        </w:rPr>
        <w:t>февраля 2023 года</w:t>
      </w:r>
    </w:p>
    <w:p w:rsidR="00162B48" w:rsidRPr="00816106" w:rsidRDefault="00162B48" w:rsidP="004C5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154</w:t>
      </w:r>
    </w:p>
    <w:p w:rsidR="00162B48" w:rsidRPr="004C565F" w:rsidRDefault="00162B48" w:rsidP="004C5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B48" w:rsidRPr="004C565F" w:rsidRDefault="00162B48" w:rsidP="004C565F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sectPr w:rsidR="00162B48" w:rsidRPr="004C565F" w:rsidSect="000E247C">
      <w:pgSz w:w="11906" w:h="16838"/>
      <w:pgMar w:top="723" w:right="850" w:bottom="72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B48" w:rsidRDefault="00162B48" w:rsidP="00BF3613">
      <w:r>
        <w:separator/>
      </w:r>
    </w:p>
  </w:endnote>
  <w:endnote w:type="continuationSeparator" w:id="1">
    <w:p w:rsidR="00162B48" w:rsidRDefault="00162B48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B48" w:rsidRDefault="00162B48"/>
  </w:footnote>
  <w:footnote w:type="continuationSeparator" w:id="1">
    <w:p w:rsidR="00162B48" w:rsidRDefault="00162B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F188E6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7"/>
    <w:multiLevelType w:val="multilevel"/>
    <w:tmpl w:val="EE3C313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0000009"/>
    <w:multiLevelType w:val="multilevel"/>
    <w:tmpl w:val="C99A94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">
    <w:nsid w:val="00000013"/>
    <w:multiLevelType w:val="multilevel"/>
    <w:tmpl w:val="CCF203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4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B6493"/>
    <w:multiLevelType w:val="hybridMultilevel"/>
    <w:tmpl w:val="5DD6730E"/>
    <w:lvl w:ilvl="0" w:tplc="A2E01BF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0"/>
  </w:num>
  <w:num w:numId="9">
    <w:abstractNumId w:val="10"/>
  </w:num>
  <w:num w:numId="10">
    <w:abstractNumId w:val="6"/>
  </w:num>
  <w:num w:numId="11">
    <w:abstractNumId w:val="8"/>
  </w:num>
  <w:num w:numId="12">
    <w:abstractNumId w:val="4"/>
  </w:num>
  <w:num w:numId="13">
    <w:abstractNumId w:val="14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20DE3"/>
    <w:rsid w:val="00024BA4"/>
    <w:rsid w:val="00043D1D"/>
    <w:rsid w:val="00050AE7"/>
    <w:rsid w:val="000524BF"/>
    <w:rsid w:val="000851DD"/>
    <w:rsid w:val="00086C11"/>
    <w:rsid w:val="000D1D6A"/>
    <w:rsid w:val="000E247C"/>
    <w:rsid w:val="000E76B9"/>
    <w:rsid w:val="001310E7"/>
    <w:rsid w:val="00142143"/>
    <w:rsid w:val="00146A53"/>
    <w:rsid w:val="00162B48"/>
    <w:rsid w:val="00164C12"/>
    <w:rsid w:val="00175D6E"/>
    <w:rsid w:val="00191427"/>
    <w:rsid w:val="001A3FA1"/>
    <w:rsid w:val="001A4BAC"/>
    <w:rsid w:val="001B18D8"/>
    <w:rsid w:val="001B3408"/>
    <w:rsid w:val="001C7A34"/>
    <w:rsid w:val="001C7F60"/>
    <w:rsid w:val="001E111F"/>
    <w:rsid w:val="001F42E4"/>
    <w:rsid w:val="00236F40"/>
    <w:rsid w:val="00246A1C"/>
    <w:rsid w:val="00247CBE"/>
    <w:rsid w:val="00252D66"/>
    <w:rsid w:val="00281C84"/>
    <w:rsid w:val="002B13A4"/>
    <w:rsid w:val="002D2791"/>
    <w:rsid w:val="002E4298"/>
    <w:rsid w:val="002E4786"/>
    <w:rsid w:val="002F288B"/>
    <w:rsid w:val="002F2F31"/>
    <w:rsid w:val="0030375F"/>
    <w:rsid w:val="00323655"/>
    <w:rsid w:val="00327249"/>
    <w:rsid w:val="00333A3A"/>
    <w:rsid w:val="0035395A"/>
    <w:rsid w:val="00363A9F"/>
    <w:rsid w:val="003740D9"/>
    <w:rsid w:val="003B3634"/>
    <w:rsid w:val="003B62A0"/>
    <w:rsid w:val="003B773B"/>
    <w:rsid w:val="003E16FC"/>
    <w:rsid w:val="003E2E74"/>
    <w:rsid w:val="00401B46"/>
    <w:rsid w:val="004027C9"/>
    <w:rsid w:val="0040699E"/>
    <w:rsid w:val="0041102E"/>
    <w:rsid w:val="00442F94"/>
    <w:rsid w:val="00444261"/>
    <w:rsid w:val="00462BB2"/>
    <w:rsid w:val="004850F3"/>
    <w:rsid w:val="0049219C"/>
    <w:rsid w:val="004A0A54"/>
    <w:rsid w:val="004A2192"/>
    <w:rsid w:val="004B2AB3"/>
    <w:rsid w:val="004B38C3"/>
    <w:rsid w:val="004B536B"/>
    <w:rsid w:val="004C565F"/>
    <w:rsid w:val="004D063E"/>
    <w:rsid w:val="00513598"/>
    <w:rsid w:val="00523738"/>
    <w:rsid w:val="00526A31"/>
    <w:rsid w:val="005556AD"/>
    <w:rsid w:val="00555D02"/>
    <w:rsid w:val="00557593"/>
    <w:rsid w:val="005805FA"/>
    <w:rsid w:val="005A19A7"/>
    <w:rsid w:val="005A46A6"/>
    <w:rsid w:val="005A6DA2"/>
    <w:rsid w:val="005B5022"/>
    <w:rsid w:val="005B69C6"/>
    <w:rsid w:val="005D1ECE"/>
    <w:rsid w:val="005D386C"/>
    <w:rsid w:val="005D4CA5"/>
    <w:rsid w:val="005D4F3A"/>
    <w:rsid w:val="005E5FB8"/>
    <w:rsid w:val="005F29CF"/>
    <w:rsid w:val="005F4532"/>
    <w:rsid w:val="00601A2B"/>
    <w:rsid w:val="00602D65"/>
    <w:rsid w:val="00693C32"/>
    <w:rsid w:val="0069452F"/>
    <w:rsid w:val="00694AA2"/>
    <w:rsid w:val="006B469B"/>
    <w:rsid w:val="006D41A4"/>
    <w:rsid w:val="00701772"/>
    <w:rsid w:val="00705333"/>
    <w:rsid w:val="007203C7"/>
    <w:rsid w:val="007357B9"/>
    <w:rsid w:val="00743D94"/>
    <w:rsid w:val="0074487D"/>
    <w:rsid w:val="007454F6"/>
    <w:rsid w:val="0076269B"/>
    <w:rsid w:val="0077604C"/>
    <w:rsid w:val="00776600"/>
    <w:rsid w:val="00785ADD"/>
    <w:rsid w:val="007B5032"/>
    <w:rsid w:val="007C1D8E"/>
    <w:rsid w:val="007E3815"/>
    <w:rsid w:val="00816106"/>
    <w:rsid w:val="0082399E"/>
    <w:rsid w:val="00826BD5"/>
    <w:rsid w:val="00827E70"/>
    <w:rsid w:val="00827F86"/>
    <w:rsid w:val="008365DB"/>
    <w:rsid w:val="00852A8F"/>
    <w:rsid w:val="00856ABD"/>
    <w:rsid w:val="00856DEE"/>
    <w:rsid w:val="00863E9B"/>
    <w:rsid w:val="008777E3"/>
    <w:rsid w:val="00877898"/>
    <w:rsid w:val="008870DD"/>
    <w:rsid w:val="00893A51"/>
    <w:rsid w:val="00895FCB"/>
    <w:rsid w:val="008A029A"/>
    <w:rsid w:val="008C588F"/>
    <w:rsid w:val="008C60F7"/>
    <w:rsid w:val="008C7846"/>
    <w:rsid w:val="008F2245"/>
    <w:rsid w:val="0091637E"/>
    <w:rsid w:val="0093581A"/>
    <w:rsid w:val="00952929"/>
    <w:rsid w:val="009629FB"/>
    <w:rsid w:val="00962A87"/>
    <w:rsid w:val="00973CB0"/>
    <w:rsid w:val="00984504"/>
    <w:rsid w:val="00995570"/>
    <w:rsid w:val="009A683F"/>
    <w:rsid w:val="009B24B2"/>
    <w:rsid w:val="009C1AEF"/>
    <w:rsid w:val="009C2C85"/>
    <w:rsid w:val="009C551D"/>
    <w:rsid w:val="009D26CF"/>
    <w:rsid w:val="009F71E4"/>
    <w:rsid w:val="00A07808"/>
    <w:rsid w:val="00A64A89"/>
    <w:rsid w:val="00A90179"/>
    <w:rsid w:val="00AB2B90"/>
    <w:rsid w:val="00AC0B75"/>
    <w:rsid w:val="00AC2618"/>
    <w:rsid w:val="00B04622"/>
    <w:rsid w:val="00B22962"/>
    <w:rsid w:val="00B36B92"/>
    <w:rsid w:val="00B408F8"/>
    <w:rsid w:val="00B46779"/>
    <w:rsid w:val="00B47C6E"/>
    <w:rsid w:val="00B514C2"/>
    <w:rsid w:val="00B60274"/>
    <w:rsid w:val="00B70912"/>
    <w:rsid w:val="00B75532"/>
    <w:rsid w:val="00B9260D"/>
    <w:rsid w:val="00BA1197"/>
    <w:rsid w:val="00BB70A6"/>
    <w:rsid w:val="00BC3CDB"/>
    <w:rsid w:val="00BE27DE"/>
    <w:rsid w:val="00BF3613"/>
    <w:rsid w:val="00C34711"/>
    <w:rsid w:val="00C349D2"/>
    <w:rsid w:val="00C53A1D"/>
    <w:rsid w:val="00C54A82"/>
    <w:rsid w:val="00C9775C"/>
    <w:rsid w:val="00CA3522"/>
    <w:rsid w:val="00CA5C68"/>
    <w:rsid w:val="00CB1BFE"/>
    <w:rsid w:val="00CC54C5"/>
    <w:rsid w:val="00CC65E2"/>
    <w:rsid w:val="00CD7AD3"/>
    <w:rsid w:val="00CF61AE"/>
    <w:rsid w:val="00CF7E9F"/>
    <w:rsid w:val="00D0116D"/>
    <w:rsid w:val="00D10DA3"/>
    <w:rsid w:val="00D1780B"/>
    <w:rsid w:val="00D22FCE"/>
    <w:rsid w:val="00D36A32"/>
    <w:rsid w:val="00D36BC0"/>
    <w:rsid w:val="00D647B6"/>
    <w:rsid w:val="00D741B8"/>
    <w:rsid w:val="00D82F51"/>
    <w:rsid w:val="00D846FD"/>
    <w:rsid w:val="00D96AE0"/>
    <w:rsid w:val="00DA4DE9"/>
    <w:rsid w:val="00DC3650"/>
    <w:rsid w:val="00DC7681"/>
    <w:rsid w:val="00DC7922"/>
    <w:rsid w:val="00DE10C0"/>
    <w:rsid w:val="00DE798D"/>
    <w:rsid w:val="00E14581"/>
    <w:rsid w:val="00E200C1"/>
    <w:rsid w:val="00E23457"/>
    <w:rsid w:val="00E42A97"/>
    <w:rsid w:val="00E5101B"/>
    <w:rsid w:val="00E575F0"/>
    <w:rsid w:val="00E57C2D"/>
    <w:rsid w:val="00E90A01"/>
    <w:rsid w:val="00E94F5C"/>
    <w:rsid w:val="00E97523"/>
    <w:rsid w:val="00EC0C94"/>
    <w:rsid w:val="00EE08AB"/>
    <w:rsid w:val="00EF14F8"/>
    <w:rsid w:val="00F211C7"/>
    <w:rsid w:val="00F32DB3"/>
    <w:rsid w:val="00F41B5E"/>
    <w:rsid w:val="00F55618"/>
    <w:rsid w:val="00F74AC1"/>
    <w:rsid w:val="00FB6730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17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581A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780B"/>
    <w:rPr>
      <w:rFonts w:ascii="Arial" w:hAnsi="Arial" w:cs="Arial"/>
      <w:b/>
      <w:bCs/>
      <w:color w:val="000000"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aliases w:val="Интервал 0 pt"/>
    <w:basedOn w:val="2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0">
    <w:name w:val="Основной текст (6)"/>
    <w:basedOn w:val="6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Normal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oSpacing">
    <w:name w:val="No Spacing"/>
    <w:uiPriority w:val="99"/>
    <w:qFormat/>
    <w:rsid w:val="005556AD"/>
    <w:rPr>
      <w:rFonts w:ascii="Calibri" w:hAnsi="Calibri" w:cs="Calibri"/>
      <w:lang w:eastAsia="en-US"/>
    </w:rPr>
  </w:style>
  <w:style w:type="paragraph" w:customStyle="1" w:styleId="a0">
    <w:name w:val="Содержимое таблицы"/>
    <w:basedOn w:val="Normal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">
    <w:name w:val="Знак1 Знак Знак Знак Знак Знак Знак"/>
    <w:basedOn w:val="Normal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A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A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9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94"/>
    <w:rPr>
      <w:color w:val="000000"/>
    </w:rPr>
  </w:style>
  <w:style w:type="paragraph" w:customStyle="1" w:styleId="a1">
    <w:name w:val="Абзац списка"/>
    <w:basedOn w:val="Normal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  <w:style w:type="paragraph" w:styleId="NormalWeb">
    <w:name w:val="Normal (Web)"/>
    <w:basedOn w:val="Normal"/>
    <w:uiPriority w:val="99"/>
    <w:rsid w:val="003740D9"/>
    <w:pPr>
      <w:widowControl/>
    </w:pPr>
    <w:rPr>
      <w:color w:val="auto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246A1C"/>
    <w:rPr>
      <w:rFonts w:ascii="Bash" w:hAnsi="Bash" w:cs="Bash"/>
      <w:sz w:val="18"/>
      <w:szCs w:val="1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246A1C"/>
    <w:pPr>
      <w:widowControl/>
      <w:jc w:val="center"/>
    </w:pPr>
    <w:rPr>
      <w:rFonts w:ascii="Bash" w:hAnsi="Bash" w:cs="Bash"/>
      <w:color w:val="aut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E4786"/>
    <w:rPr>
      <w:color w:val="000000"/>
      <w:sz w:val="24"/>
      <w:szCs w:val="24"/>
    </w:rPr>
  </w:style>
  <w:style w:type="paragraph" w:customStyle="1" w:styleId="41">
    <w:name w:val="Основной текст (4)1"/>
    <w:basedOn w:val="Normal"/>
    <w:uiPriority w:val="99"/>
    <w:rsid w:val="00D1780B"/>
    <w:pPr>
      <w:shd w:val="clear" w:color="auto" w:fill="FFFFFF"/>
      <w:spacing w:before="300" w:after="720" w:line="240" w:lineRule="atLeast"/>
      <w:jc w:val="both"/>
    </w:pPr>
    <w:rPr>
      <w:noProof/>
      <w:color w:val="auto"/>
      <w:sz w:val="28"/>
      <w:szCs w:val="28"/>
      <w:shd w:val="clear" w:color="auto" w:fill="FFFFFF"/>
    </w:rPr>
  </w:style>
  <w:style w:type="character" w:customStyle="1" w:styleId="211pt">
    <w:name w:val="Основной текст (2) + 11 pt"/>
    <w:aliases w:val="Полужирный,Малые прописные"/>
    <w:basedOn w:val="2"/>
    <w:uiPriority w:val="99"/>
    <w:rsid w:val="00D1780B"/>
    <w:rPr>
      <w:b/>
      <w:bCs/>
      <w:smallCaps/>
      <w:sz w:val="22"/>
      <w:szCs w:val="22"/>
      <w:shd w:val="clear" w:color="auto" w:fill="FFFFFF"/>
    </w:rPr>
  </w:style>
  <w:style w:type="character" w:customStyle="1" w:styleId="FontStyle66">
    <w:name w:val="Font Style66"/>
    <w:uiPriority w:val="99"/>
    <w:rsid w:val="004C565F"/>
    <w:rPr>
      <w:rFonts w:ascii="Times New Roman" w:hAnsi="Times New Roman" w:cs="Times New Roman"/>
      <w:b/>
      <w:bCs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4C56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C1AEF"/>
    <w:rPr>
      <w:color w:val="000000"/>
      <w:sz w:val="16"/>
      <w:szCs w:val="16"/>
    </w:rPr>
  </w:style>
  <w:style w:type="paragraph" w:customStyle="1" w:styleId="a">
    <w:name w:val="Знак"/>
    <w:basedOn w:val="Normal"/>
    <w:link w:val="DefaultParagraphFont"/>
    <w:uiPriority w:val="99"/>
    <w:rsid w:val="007454F6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1022</Words>
  <Characters>5832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Новобалтачевский сельсовет муниципального района Чекмагушевский район Республики Башкортостан</dc:title>
  <dc:subject/>
  <dc:creator>Q7</dc:creator>
  <cp:keywords/>
  <dc:description/>
  <cp:lastModifiedBy>Q7</cp:lastModifiedBy>
  <cp:revision>5</cp:revision>
  <cp:lastPrinted>2023-03-02T07:15:00Z</cp:lastPrinted>
  <dcterms:created xsi:type="dcterms:W3CDTF">2023-02-13T05:52:00Z</dcterms:created>
  <dcterms:modified xsi:type="dcterms:W3CDTF">2023-03-02T07:15:00Z</dcterms:modified>
</cp:coreProperties>
</file>